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CD6F" w14:textId="77777777" w:rsidR="005F40AC" w:rsidRDefault="004A14BD">
      <w:pPr>
        <w:pStyle w:val="BodyText"/>
        <w:spacing w:before="37"/>
        <w:ind w:left="3552"/>
      </w:pPr>
      <w:r>
        <w:t>Outcome-Based</w:t>
      </w:r>
      <w:r>
        <w:rPr>
          <w:spacing w:val="-13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rPr>
          <w:spacing w:val="-2"/>
        </w:rPr>
        <w:t>Project</w:t>
      </w:r>
    </w:p>
    <w:p w14:paraId="7C53CD70" w14:textId="77777777" w:rsidR="005F40AC" w:rsidRDefault="005F40AC">
      <w:pPr>
        <w:pStyle w:val="BodyText"/>
      </w:pPr>
    </w:p>
    <w:p w14:paraId="7C53CD71" w14:textId="77777777" w:rsidR="005F40AC" w:rsidRDefault="004A14BD">
      <w:pPr>
        <w:pStyle w:val="BodyText"/>
        <w:spacing w:before="1"/>
        <w:ind w:left="100"/>
      </w:pP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name:</w:t>
      </w:r>
    </w:p>
    <w:p w14:paraId="7C53CD72" w14:textId="77777777" w:rsidR="005F40AC" w:rsidRDefault="005F40AC">
      <w:pPr>
        <w:pStyle w:val="BodyText"/>
      </w:pPr>
    </w:p>
    <w:p w14:paraId="7C53CD73" w14:textId="77777777" w:rsidR="005F40AC" w:rsidRDefault="004A14BD">
      <w:pPr>
        <w:pStyle w:val="BodyText"/>
        <w:ind w:left="100"/>
      </w:pPr>
      <w:r>
        <w:rPr>
          <w:spacing w:val="-2"/>
        </w:rPr>
        <w:t>Description:</w:t>
      </w:r>
    </w:p>
    <w:p w14:paraId="7C53CD74" w14:textId="77777777" w:rsidR="005F40AC" w:rsidRDefault="005F40AC">
      <w:pPr>
        <w:pStyle w:val="BodyText"/>
        <w:spacing w:before="267"/>
      </w:pPr>
    </w:p>
    <w:p w14:paraId="7C53CD75" w14:textId="77777777" w:rsidR="005F40AC" w:rsidRDefault="004A14BD">
      <w:pPr>
        <w:pStyle w:val="BodyText"/>
        <w:ind w:left="100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types:</w:t>
      </w:r>
    </w:p>
    <w:p w14:paraId="7C53CD76" w14:textId="77777777" w:rsidR="005F40AC" w:rsidRDefault="005F40AC">
      <w:pPr>
        <w:pStyle w:val="BodyText"/>
        <w:spacing w:before="5"/>
        <w:rPr>
          <w:sz w:val="16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2953"/>
        <w:gridCol w:w="2953"/>
      </w:tblGrid>
      <w:tr w:rsidR="005F40AC" w14:paraId="7C53CD7A" w14:textId="77777777">
        <w:trPr>
          <w:trHeight w:val="268"/>
        </w:trPr>
        <w:tc>
          <w:tcPr>
            <w:tcW w:w="2953" w:type="dxa"/>
            <w:shd w:val="clear" w:color="auto" w:fill="BEBEBE"/>
          </w:tcPr>
          <w:p w14:paraId="7C53CD77" w14:textId="77777777" w:rsidR="005F40AC" w:rsidRDefault="004A14BD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Inputs</w:t>
            </w:r>
          </w:p>
        </w:tc>
        <w:tc>
          <w:tcPr>
            <w:tcW w:w="2953" w:type="dxa"/>
            <w:shd w:val="clear" w:color="auto" w:fill="BEBEBE"/>
          </w:tcPr>
          <w:p w14:paraId="7C53CD78" w14:textId="77777777" w:rsidR="005F40AC" w:rsidRDefault="004A14BD">
            <w:pPr>
              <w:pStyle w:val="TableParagraph"/>
              <w:spacing w:line="248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Outputs</w:t>
            </w:r>
          </w:p>
        </w:tc>
        <w:tc>
          <w:tcPr>
            <w:tcW w:w="2953" w:type="dxa"/>
            <w:shd w:val="clear" w:color="auto" w:fill="BEBEBE"/>
          </w:tcPr>
          <w:p w14:paraId="7C53CD79" w14:textId="77777777" w:rsidR="005F40AC" w:rsidRDefault="004A14BD">
            <w:pPr>
              <w:pStyle w:val="TableParagraph"/>
              <w:spacing w:line="248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Outcomes</w:t>
            </w:r>
          </w:p>
        </w:tc>
      </w:tr>
      <w:tr w:rsidR="005F40AC" w14:paraId="7C53CD7E" w14:textId="77777777">
        <w:trPr>
          <w:trHeight w:val="2417"/>
        </w:trPr>
        <w:tc>
          <w:tcPr>
            <w:tcW w:w="2953" w:type="dxa"/>
          </w:tcPr>
          <w:p w14:paraId="7C53CD7B" w14:textId="77777777" w:rsidR="005F40AC" w:rsidRDefault="005F40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3" w:type="dxa"/>
          </w:tcPr>
          <w:p w14:paraId="7C53CD7C" w14:textId="77777777" w:rsidR="005F40AC" w:rsidRDefault="005F40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3" w:type="dxa"/>
          </w:tcPr>
          <w:p w14:paraId="7C53CD7D" w14:textId="77777777" w:rsidR="005F40AC" w:rsidRDefault="005F40AC">
            <w:pPr>
              <w:pStyle w:val="TableParagraph"/>
              <w:rPr>
                <w:rFonts w:ascii="Times New Roman"/>
              </w:rPr>
            </w:pPr>
          </w:p>
        </w:tc>
      </w:tr>
    </w:tbl>
    <w:p w14:paraId="7C53CD7F" w14:textId="77777777" w:rsidR="005F40AC" w:rsidRDefault="004A14BD">
      <w:pPr>
        <w:pStyle w:val="BodyText"/>
        <w:spacing w:before="265"/>
        <w:ind w:left="100"/>
      </w:pPr>
      <w:r>
        <w:t>Outcome</w:t>
      </w:r>
      <w:r>
        <w:rPr>
          <w:spacing w:val="-5"/>
        </w:rPr>
        <w:t xml:space="preserve"> </w:t>
      </w:r>
      <w:r>
        <w:rPr>
          <w:spacing w:val="-2"/>
        </w:rPr>
        <w:t>indicators:</w:t>
      </w:r>
    </w:p>
    <w:p w14:paraId="7C53CD80" w14:textId="77777777" w:rsidR="005F40AC" w:rsidRDefault="005F40AC">
      <w:pPr>
        <w:pStyle w:val="BodyText"/>
      </w:pPr>
    </w:p>
    <w:p w14:paraId="7C53CD81" w14:textId="77777777" w:rsidR="005F40AC" w:rsidRDefault="005F40AC">
      <w:pPr>
        <w:pStyle w:val="BodyText"/>
      </w:pPr>
    </w:p>
    <w:p w14:paraId="7C53CD82" w14:textId="77777777" w:rsidR="005F40AC" w:rsidRDefault="005F40AC">
      <w:pPr>
        <w:pStyle w:val="BodyText"/>
        <w:spacing w:before="268"/>
      </w:pPr>
    </w:p>
    <w:p w14:paraId="7C53CD83" w14:textId="77777777" w:rsidR="005F40AC" w:rsidRDefault="004A14BD">
      <w:pPr>
        <w:pStyle w:val="BodyText"/>
        <w:ind w:left="100"/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rPr>
          <w:spacing w:val="-2"/>
        </w:rPr>
        <w:t>outcomes?</w:t>
      </w:r>
    </w:p>
    <w:p w14:paraId="7C53CD84" w14:textId="77777777" w:rsidR="005F40AC" w:rsidRDefault="005F40AC">
      <w:pPr>
        <w:pStyle w:val="BodyText"/>
      </w:pPr>
    </w:p>
    <w:p w14:paraId="7C53CD85" w14:textId="77777777" w:rsidR="005F40AC" w:rsidRDefault="005F40AC">
      <w:pPr>
        <w:pStyle w:val="BodyText"/>
      </w:pPr>
    </w:p>
    <w:p w14:paraId="7C53CD86" w14:textId="77777777" w:rsidR="005F40AC" w:rsidRDefault="005F40AC">
      <w:pPr>
        <w:pStyle w:val="BodyText"/>
        <w:spacing w:before="1"/>
      </w:pPr>
    </w:p>
    <w:p w14:paraId="7C53CD87" w14:textId="77777777" w:rsidR="005F40AC" w:rsidRDefault="004A14BD">
      <w:pPr>
        <w:pStyle w:val="BodyText"/>
        <w:ind w:left="100"/>
      </w:pPr>
      <w:r>
        <w:t>Identify</w:t>
      </w:r>
      <w:r>
        <w:rPr>
          <w:spacing w:val="-4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5"/>
        </w:rPr>
        <w:t>in…</w:t>
      </w:r>
    </w:p>
    <w:p w14:paraId="7C53CD88" w14:textId="77777777" w:rsidR="005F40AC" w:rsidRDefault="004A14BD">
      <w:pPr>
        <w:pStyle w:val="ListParagraph"/>
        <w:numPr>
          <w:ilvl w:val="0"/>
          <w:numId w:val="1"/>
        </w:numPr>
        <w:tabs>
          <w:tab w:val="left" w:pos="331"/>
        </w:tabs>
        <w:spacing w:before="195"/>
        <w:ind w:left="331" w:hanging="231"/>
        <w:rPr>
          <w:b/>
        </w:rPr>
      </w:pPr>
      <w:r>
        <w:rPr>
          <w:b/>
        </w:rPr>
        <w:t>Strategic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planning:</w:t>
      </w:r>
    </w:p>
    <w:p w14:paraId="7C53CD89" w14:textId="77777777" w:rsidR="005F40AC" w:rsidRDefault="005F40AC">
      <w:pPr>
        <w:pStyle w:val="BodyText"/>
      </w:pPr>
    </w:p>
    <w:p w14:paraId="7C53CD8A" w14:textId="77777777" w:rsidR="005F40AC" w:rsidRDefault="005F40AC">
      <w:pPr>
        <w:pStyle w:val="BodyText"/>
      </w:pPr>
    </w:p>
    <w:p w14:paraId="7C53CD8B" w14:textId="77777777" w:rsidR="005F40AC" w:rsidRDefault="004A14BD">
      <w:pPr>
        <w:pStyle w:val="ListParagraph"/>
        <w:numPr>
          <w:ilvl w:val="0"/>
          <w:numId w:val="1"/>
        </w:numPr>
        <w:tabs>
          <w:tab w:val="left" w:pos="331"/>
        </w:tabs>
        <w:spacing w:before="1"/>
        <w:ind w:left="331" w:hanging="231"/>
        <w:rPr>
          <w:b/>
        </w:rPr>
      </w:pPr>
      <w:r>
        <w:rPr>
          <w:b/>
          <w:spacing w:val="-2"/>
        </w:rPr>
        <w:t>Managing:</w:t>
      </w:r>
    </w:p>
    <w:p w14:paraId="7C53CD8C" w14:textId="77777777" w:rsidR="005F40AC" w:rsidRDefault="005F40AC">
      <w:pPr>
        <w:pStyle w:val="BodyText"/>
      </w:pPr>
    </w:p>
    <w:p w14:paraId="7C53CD8D" w14:textId="77777777" w:rsidR="005F40AC" w:rsidRDefault="005F40AC">
      <w:pPr>
        <w:pStyle w:val="BodyText"/>
      </w:pPr>
    </w:p>
    <w:p w14:paraId="7C53CD8E" w14:textId="77777777" w:rsidR="005F40AC" w:rsidRDefault="004A14BD">
      <w:pPr>
        <w:pStyle w:val="ListParagraph"/>
        <w:numPr>
          <w:ilvl w:val="0"/>
          <w:numId w:val="1"/>
        </w:numPr>
        <w:tabs>
          <w:tab w:val="left" w:pos="329"/>
        </w:tabs>
        <w:ind w:left="329" w:hanging="229"/>
        <w:rPr>
          <w:b/>
        </w:rPr>
      </w:pPr>
      <w:r>
        <w:rPr>
          <w:b/>
          <w:spacing w:val="-2"/>
        </w:rPr>
        <w:t>Communicating:</w:t>
      </w:r>
    </w:p>
    <w:p w14:paraId="7C53CD8F" w14:textId="77777777" w:rsidR="005F40AC" w:rsidRDefault="005F40AC">
      <w:pPr>
        <w:pStyle w:val="BodyText"/>
        <w:spacing w:before="267"/>
      </w:pPr>
    </w:p>
    <w:p w14:paraId="7C53CD90" w14:textId="77777777" w:rsidR="005F40AC" w:rsidRDefault="004A14BD">
      <w:pPr>
        <w:pStyle w:val="BodyText"/>
        <w:ind w:left="100"/>
      </w:pPr>
      <w:r>
        <w:t>What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rPr>
          <w:spacing w:val="-2"/>
        </w:rPr>
        <w:t>collect?</w:t>
      </w:r>
    </w:p>
    <w:p w14:paraId="7C53CD91" w14:textId="77777777" w:rsidR="005F40AC" w:rsidRDefault="005F40AC">
      <w:pPr>
        <w:pStyle w:val="BodyText"/>
      </w:pPr>
    </w:p>
    <w:p w14:paraId="7C53CD92" w14:textId="77777777" w:rsidR="005F40AC" w:rsidRDefault="005F40AC">
      <w:pPr>
        <w:pStyle w:val="BodyText"/>
      </w:pPr>
    </w:p>
    <w:p w14:paraId="7C53CD93" w14:textId="77777777" w:rsidR="005F40AC" w:rsidRDefault="005F40AC">
      <w:pPr>
        <w:pStyle w:val="BodyText"/>
      </w:pPr>
    </w:p>
    <w:p w14:paraId="7C53CD94" w14:textId="77777777" w:rsidR="005F40AC" w:rsidRDefault="005F40AC">
      <w:pPr>
        <w:pStyle w:val="BodyText"/>
        <w:spacing w:before="2"/>
      </w:pPr>
    </w:p>
    <w:p w14:paraId="7C53CD95" w14:textId="77777777" w:rsidR="005F40AC" w:rsidRDefault="004A14BD">
      <w:pPr>
        <w:pStyle w:val="BodyText"/>
        <w:ind w:left="100"/>
      </w:pPr>
      <w:r>
        <w:t>What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rPr>
          <w:spacing w:val="-2"/>
        </w:rPr>
        <w:t>collecting?</w:t>
      </w:r>
    </w:p>
    <w:p w14:paraId="7C53CD96" w14:textId="77777777" w:rsidR="005F40AC" w:rsidRDefault="005F40AC">
      <w:pPr>
        <w:pStyle w:val="BodyText"/>
      </w:pPr>
    </w:p>
    <w:p w14:paraId="7C53CD97" w14:textId="77777777" w:rsidR="005F40AC" w:rsidRDefault="005F40AC">
      <w:pPr>
        <w:pStyle w:val="BodyText"/>
      </w:pPr>
    </w:p>
    <w:p w14:paraId="7C53CD98" w14:textId="77777777" w:rsidR="005F40AC" w:rsidRDefault="005F40AC">
      <w:pPr>
        <w:pStyle w:val="BodyText"/>
        <w:spacing w:before="267"/>
      </w:pPr>
    </w:p>
    <w:p w14:paraId="7C53CD99" w14:textId="77777777" w:rsidR="005F40AC" w:rsidRDefault="004A14BD">
      <w:pPr>
        <w:ind w:left="1612"/>
        <w:rPr>
          <w:i/>
        </w:rPr>
      </w:pPr>
      <w:r>
        <w:rPr>
          <w:i/>
        </w:rPr>
        <w:t>Slides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resources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webinar</w:t>
      </w:r>
      <w:r>
        <w:rPr>
          <w:i/>
          <w:spacing w:val="-4"/>
        </w:rPr>
        <w:t xml:space="preserve"> </w:t>
      </w:r>
      <w:r>
        <w:rPr>
          <w:i/>
        </w:rPr>
        <w:t>can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found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hyperlink r:id="rId5">
        <w:r>
          <w:rPr>
            <w:i/>
            <w:spacing w:val="-2"/>
          </w:rPr>
          <w:t>http://bit.ly/csl_april2016</w:t>
        </w:r>
      </w:hyperlink>
    </w:p>
    <w:sectPr w:rsidR="005F40AC">
      <w:type w:val="continuous"/>
      <w:pgSz w:w="12240" w:h="15840"/>
      <w:pgMar w:top="1040" w:right="15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C47D9"/>
    <w:multiLevelType w:val="hybridMultilevel"/>
    <w:tmpl w:val="15BC2B24"/>
    <w:lvl w:ilvl="0" w:tplc="7EC6DC50">
      <w:start w:val="1"/>
      <w:numFmt w:val="decimal"/>
      <w:lvlText w:val="%1)"/>
      <w:lvlJc w:val="left"/>
      <w:pPr>
        <w:ind w:left="332" w:hanging="2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D2D902">
      <w:numFmt w:val="bullet"/>
      <w:lvlText w:val="•"/>
      <w:lvlJc w:val="left"/>
      <w:pPr>
        <w:ind w:left="1274" w:hanging="233"/>
      </w:pPr>
      <w:rPr>
        <w:rFonts w:hint="default"/>
        <w:lang w:val="en-US" w:eastAsia="en-US" w:bidi="ar-SA"/>
      </w:rPr>
    </w:lvl>
    <w:lvl w:ilvl="2" w:tplc="D8606594">
      <w:numFmt w:val="bullet"/>
      <w:lvlText w:val="•"/>
      <w:lvlJc w:val="left"/>
      <w:pPr>
        <w:ind w:left="2208" w:hanging="233"/>
      </w:pPr>
      <w:rPr>
        <w:rFonts w:hint="default"/>
        <w:lang w:val="en-US" w:eastAsia="en-US" w:bidi="ar-SA"/>
      </w:rPr>
    </w:lvl>
    <w:lvl w:ilvl="3" w:tplc="52E0D7A8">
      <w:numFmt w:val="bullet"/>
      <w:lvlText w:val="•"/>
      <w:lvlJc w:val="left"/>
      <w:pPr>
        <w:ind w:left="3142" w:hanging="233"/>
      </w:pPr>
      <w:rPr>
        <w:rFonts w:hint="default"/>
        <w:lang w:val="en-US" w:eastAsia="en-US" w:bidi="ar-SA"/>
      </w:rPr>
    </w:lvl>
    <w:lvl w:ilvl="4" w:tplc="08EEEEE2">
      <w:numFmt w:val="bullet"/>
      <w:lvlText w:val="•"/>
      <w:lvlJc w:val="left"/>
      <w:pPr>
        <w:ind w:left="4076" w:hanging="233"/>
      </w:pPr>
      <w:rPr>
        <w:rFonts w:hint="default"/>
        <w:lang w:val="en-US" w:eastAsia="en-US" w:bidi="ar-SA"/>
      </w:rPr>
    </w:lvl>
    <w:lvl w:ilvl="5" w:tplc="FAD67F44">
      <w:numFmt w:val="bullet"/>
      <w:lvlText w:val="•"/>
      <w:lvlJc w:val="left"/>
      <w:pPr>
        <w:ind w:left="5010" w:hanging="233"/>
      </w:pPr>
      <w:rPr>
        <w:rFonts w:hint="default"/>
        <w:lang w:val="en-US" w:eastAsia="en-US" w:bidi="ar-SA"/>
      </w:rPr>
    </w:lvl>
    <w:lvl w:ilvl="6" w:tplc="B29A3346">
      <w:numFmt w:val="bullet"/>
      <w:lvlText w:val="•"/>
      <w:lvlJc w:val="left"/>
      <w:pPr>
        <w:ind w:left="5944" w:hanging="233"/>
      </w:pPr>
      <w:rPr>
        <w:rFonts w:hint="default"/>
        <w:lang w:val="en-US" w:eastAsia="en-US" w:bidi="ar-SA"/>
      </w:rPr>
    </w:lvl>
    <w:lvl w:ilvl="7" w:tplc="642ED422">
      <w:numFmt w:val="bullet"/>
      <w:lvlText w:val="•"/>
      <w:lvlJc w:val="left"/>
      <w:pPr>
        <w:ind w:left="6878" w:hanging="233"/>
      </w:pPr>
      <w:rPr>
        <w:rFonts w:hint="default"/>
        <w:lang w:val="en-US" w:eastAsia="en-US" w:bidi="ar-SA"/>
      </w:rPr>
    </w:lvl>
    <w:lvl w:ilvl="8" w:tplc="B660F4DC">
      <w:numFmt w:val="bullet"/>
      <w:lvlText w:val="•"/>
      <w:lvlJc w:val="left"/>
      <w:pPr>
        <w:ind w:left="7812" w:hanging="233"/>
      </w:pPr>
      <w:rPr>
        <w:rFonts w:hint="default"/>
        <w:lang w:val="en-US" w:eastAsia="en-US" w:bidi="ar-SA"/>
      </w:rPr>
    </w:lvl>
  </w:abstractNum>
  <w:num w:numId="1" w16cid:durableId="24827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0AC"/>
    <w:rsid w:val="004A14BD"/>
    <w:rsid w:val="005F40AC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CD6F"/>
  <w15:docId w15:val="{68E615D9-CD87-4272-A26E-CA773FDA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31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t.ly/csl_april2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HOFSCHIRE</dc:creator>
  <cp:lastModifiedBy>Kreger, Christine</cp:lastModifiedBy>
  <cp:revision>2</cp:revision>
  <dcterms:created xsi:type="dcterms:W3CDTF">2025-04-01T13:22:00Z</dcterms:created>
  <dcterms:modified xsi:type="dcterms:W3CDTF">2025-04-01T13:22:00Z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2010</vt:lpwstr>
  </property>
</Properties>
</file>