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840D7" w14:textId="77777777" w:rsidR="00DC7F25" w:rsidRDefault="00DE62F6">
      <w:pPr>
        <w:pStyle w:val="BodyText"/>
        <w:spacing w:line="977" w:lineRule="exact"/>
        <w:ind w:left="189"/>
      </w:pPr>
      <w:bookmarkStart w:id="0" w:name="Legal_Information_v._Legal_Advice"/>
      <w:bookmarkEnd w:id="0"/>
      <w:r>
        <w:t>Legal</w:t>
      </w:r>
      <w:r>
        <w:rPr>
          <w:spacing w:val="-40"/>
        </w:rPr>
        <w:t xml:space="preserve"> </w:t>
      </w:r>
      <w:r>
        <w:t>Information</w:t>
      </w:r>
      <w:r>
        <w:rPr>
          <w:spacing w:val="-39"/>
        </w:rPr>
        <w:t xml:space="preserve"> </w:t>
      </w:r>
      <w:r>
        <w:t>v.</w:t>
      </w:r>
      <w:r>
        <w:rPr>
          <w:spacing w:val="-38"/>
        </w:rPr>
        <w:t xml:space="preserve"> </w:t>
      </w:r>
      <w:r>
        <w:t>Legal</w:t>
      </w:r>
      <w:r>
        <w:rPr>
          <w:spacing w:val="-37"/>
        </w:rPr>
        <w:t xml:space="preserve"> </w:t>
      </w:r>
      <w:r>
        <w:rPr>
          <w:spacing w:val="-2"/>
        </w:rPr>
        <w:t>Advice</w:t>
      </w:r>
    </w:p>
    <w:p w14:paraId="4FF840D8" w14:textId="77777777" w:rsidR="00DC7F25" w:rsidRDefault="00DC7F25">
      <w:pPr>
        <w:pStyle w:val="BodyText"/>
        <w:rPr>
          <w:sz w:val="20"/>
        </w:rPr>
      </w:pPr>
    </w:p>
    <w:p w14:paraId="4FF840D9" w14:textId="77777777" w:rsidR="00DC7F25" w:rsidRDefault="00DC7F25">
      <w:pPr>
        <w:pStyle w:val="BodyText"/>
        <w:rPr>
          <w:sz w:val="20"/>
        </w:rPr>
      </w:pPr>
    </w:p>
    <w:p w14:paraId="4FF840DA" w14:textId="77777777" w:rsidR="00DC7F25" w:rsidRDefault="00DC7F25">
      <w:pPr>
        <w:pStyle w:val="BodyText"/>
        <w:spacing w:before="35"/>
        <w:rPr>
          <w:sz w:val="20"/>
        </w:rPr>
      </w:pPr>
    </w:p>
    <w:tbl>
      <w:tblPr>
        <w:tblW w:w="0" w:type="auto"/>
        <w:tblInd w:w="5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0"/>
        <w:gridCol w:w="8280"/>
      </w:tblGrid>
      <w:tr w:rsidR="00DC7F25" w14:paraId="4FF840DD" w14:textId="77777777">
        <w:trPr>
          <w:trHeight w:val="583"/>
        </w:trPr>
        <w:tc>
          <w:tcPr>
            <w:tcW w:w="8280" w:type="dxa"/>
            <w:tcBorders>
              <w:bottom w:val="single" w:sz="24" w:space="0" w:color="FFFFFF"/>
            </w:tcBorders>
            <w:shd w:val="clear" w:color="auto" w:fill="A6A6A6"/>
          </w:tcPr>
          <w:p w14:paraId="4FF840DB" w14:textId="77777777" w:rsidR="00DC7F25" w:rsidRDefault="00DE62F6">
            <w:pPr>
              <w:pStyle w:val="TableParagraph"/>
              <w:spacing w:before="55"/>
              <w:rPr>
                <w:b/>
                <w:sz w:val="40"/>
              </w:rPr>
            </w:pPr>
            <w:r w:rsidRPr="00DE62F6">
              <w:rPr>
                <w:b/>
                <w:spacing w:val="-2"/>
                <w:sz w:val="40"/>
              </w:rPr>
              <w:t>Information</w:t>
            </w:r>
          </w:p>
        </w:tc>
        <w:tc>
          <w:tcPr>
            <w:tcW w:w="8280" w:type="dxa"/>
            <w:tcBorders>
              <w:bottom w:val="single" w:sz="24" w:space="0" w:color="FFFFFF"/>
            </w:tcBorders>
            <w:shd w:val="clear" w:color="auto" w:fill="A6A6A6"/>
          </w:tcPr>
          <w:p w14:paraId="4FF840DC" w14:textId="77777777" w:rsidR="00DC7F25" w:rsidRDefault="00DE62F6">
            <w:pPr>
              <w:pStyle w:val="TableParagraph"/>
              <w:spacing w:before="55"/>
              <w:rPr>
                <w:b/>
                <w:sz w:val="40"/>
              </w:rPr>
            </w:pPr>
            <w:r w:rsidRPr="00DE62F6">
              <w:rPr>
                <w:b/>
                <w:spacing w:val="-2"/>
                <w:sz w:val="40"/>
              </w:rPr>
              <w:t>Advice</w:t>
            </w:r>
          </w:p>
        </w:tc>
      </w:tr>
      <w:tr w:rsidR="00DC7F25" w14:paraId="4FF840E0" w14:textId="77777777">
        <w:trPr>
          <w:trHeight w:val="1063"/>
        </w:trPr>
        <w:tc>
          <w:tcPr>
            <w:tcW w:w="8280" w:type="dxa"/>
            <w:tcBorders>
              <w:top w:val="single" w:sz="24" w:space="0" w:color="FFFFFF"/>
            </w:tcBorders>
            <w:shd w:val="clear" w:color="auto" w:fill="E2E2E2"/>
          </w:tcPr>
          <w:p w14:paraId="4FF840DE" w14:textId="77777777" w:rsidR="00DC7F25" w:rsidRDefault="00DE62F6">
            <w:pPr>
              <w:pStyle w:val="TableParagraph"/>
              <w:spacing w:before="43" w:line="235" w:lineRule="auto"/>
              <w:ind w:left="143"/>
              <w:rPr>
                <w:sz w:val="40"/>
              </w:rPr>
            </w:pPr>
            <w:r>
              <w:rPr>
                <w:sz w:val="40"/>
              </w:rPr>
              <w:t>Direct</w:t>
            </w:r>
            <w:r>
              <w:rPr>
                <w:spacing w:val="-7"/>
                <w:sz w:val="40"/>
              </w:rPr>
              <w:t xml:space="preserve"> </w:t>
            </w:r>
            <w:r>
              <w:rPr>
                <w:sz w:val="40"/>
              </w:rPr>
              <w:t>patrons</w:t>
            </w:r>
            <w:r>
              <w:rPr>
                <w:spacing w:val="-8"/>
                <w:sz w:val="40"/>
              </w:rPr>
              <w:t xml:space="preserve"> </w:t>
            </w:r>
            <w:r>
              <w:rPr>
                <w:sz w:val="40"/>
              </w:rPr>
              <w:t>to</w:t>
            </w:r>
            <w:r>
              <w:rPr>
                <w:spacing w:val="-7"/>
                <w:sz w:val="40"/>
              </w:rPr>
              <w:t xml:space="preserve"> </w:t>
            </w:r>
            <w:r>
              <w:rPr>
                <w:sz w:val="40"/>
              </w:rPr>
              <w:t>where</w:t>
            </w:r>
            <w:r>
              <w:rPr>
                <w:spacing w:val="-9"/>
                <w:sz w:val="40"/>
              </w:rPr>
              <w:t xml:space="preserve"> </w:t>
            </w:r>
            <w:r>
              <w:rPr>
                <w:sz w:val="40"/>
              </w:rPr>
              <w:t>they</w:t>
            </w:r>
            <w:r>
              <w:rPr>
                <w:spacing w:val="-9"/>
                <w:sz w:val="40"/>
              </w:rPr>
              <w:t xml:space="preserve"> </w:t>
            </w:r>
            <w:r>
              <w:rPr>
                <w:sz w:val="40"/>
              </w:rPr>
              <w:t>can</w:t>
            </w:r>
            <w:r>
              <w:rPr>
                <w:spacing w:val="-11"/>
                <w:sz w:val="40"/>
              </w:rPr>
              <w:t xml:space="preserve"> </w:t>
            </w:r>
            <w:r>
              <w:rPr>
                <w:sz w:val="40"/>
              </w:rPr>
              <w:t>find</w:t>
            </w:r>
            <w:r>
              <w:rPr>
                <w:spacing w:val="-8"/>
                <w:sz w:val="40"/>
              </w:rPr>
              <w:t xml:space="preserve"> </w:t>
            </w:r>
            <w:r>
              <w:rPr>
                <w:sz w:val="40"/>
              </w:rPr>
              <w:t>forms</w:t>
            </w:r>
            <w:r>
              <w:rPr>
                <w:spacing w:val="-8"/>
                <w:sz w:val="40"/>
              </w:rPr>
              <w:t xml:space="preserve"> </w:t>
            </w:r>
            <w:r>
              <w:rPr>
                <w:sz w:val="40"/>
              </w:rPr>
              <w:t>and instructions for forms</w:t>
            </w:r>
          </w:p>
        </w:tc>
        <w:tc>
          <w:tcPr>
            <w:tcW w:w="8280" w:type="dxa"/>
            <w:tcBorders>
              <w:top w:val="single" w:sz="24" w:space="0" w:color="FFFFFF"/>
            </w:tcBorders>
            <w:shd w:val="clear" w:color="auto" w:fill="E2E2E2"/>
          </w:tcPr>
          <w:p w14:paraId="4FF840DF" w14:textId="77777777" w:rsidR="00DC7F25" w:rsidRDefault="00DE62F6">
            <w:pPr>
              <w:pStyle w:val="TableParagraph"/>
              <w:spacing w:before="43" w:line="235" w:lineRule="auto"/>
              <w:rPr>
                <w:sz w:val="40"/>
              </w:rPr>
            </w:pPr>
            <w:r>
              <w:rPr>
                <w:sz w:val="40"/>
              </w:rPr>
              <w:t>Recommend</w:t>
            </w:r>
            <w:r>
              <w:rPr>
                <w:spacing w:val="-11"/>
                <w:sz w:val="40"/>
              </w:rPr>
              <w:t xml:space="preserve"> </w:t>
            </w:r>
            <w:r>
              <w:rPr>
                <w:sz w:val="40"/>
              </w:rPr>
              <w:t>a</w:t>
            </w:r>
            <w:r>
              <w:rPr>
                <w:spacing w:val="-8"/>
                <w:sz w:val="40"/>
              </w:rPr>
              <w:t xml:space="preserve"> </w:t>
            </w:r>
            <w:r>
              <w:rPr>
                <w:sz w:val="40"/>
              </w:rPr>
              <w:t>specific</w:t>
            </w:r>
            <w:r>
              <w:rPr>
                <w:spacing w:val="-4"/>
                <w:sz w:val="40"/>
              </w:rPr>
              <w:t xml:space="preserve"> </w:t>
            </w:r>
            <w:r>
              <w:rPr>
                <w:sz w:val="40"/>
              </w:rPr>
              <w:t>legal</w:t>
            </w:r>
            <w:r>
              <w:rPr>
                <w:spacing w:val="-8"/>
                <w:sz w:val="40"/>
              </w:rPr>
              <w:t xml:space="preserve"> </w:t>
            </w:r>
            <w:r>
              <w:rPr>
                <w:sz w:val="40"/>
              </w:rPr>
              <w:t>form;</w:t>
            </w:r>
            <w:r>
              <w:rPr>
                <w:spacing w:val="-8"/>
                <w:sz w:val="40"/>
              </w:rPr>
              <w:t xml:space="preserve"> </w:t>
            </w:r>
            <w:r>
              <w:rPr>
                <w:sz w:val="40"/>
              </w:rPr>
              <w:t>fill</w:t>
            </w:r>
            <w:r>
              <w:rPr>
                <w:spacing w:val="-6"/>
                <w:sz w:val="40"/>
              </w:rPr>
              <w:t xml:space="preserve"> </w:t>
            </w:r>
            <w:r>
              <w:rPr>
                <w:sz w:val="40"/>
              </w:rPr>
              <w:t>out</w:t>
            </w:r>
            <w:r>
              <w:rPr>
                <w:spacing w:val="-9"/>
                <w:sz w:val="40"/>
              </w:rPr>
              <w:t xml:space="preserve"> </w:t>
            </w:r>
            <w:r>
              <w:rPr>
                <w:sz w:val="40"/>
              </w:rPr>
              <w:t>a</w:t>
            </w:r>
            <w:r>
              <w:rPr>
                <w:spacing w:val="-8"/>
                <w:sz w:val="40"/>
              </w:rPr>
              <w:t xml:space="preserve"> </w:t>
            </w:r>
            <w:r>
              <w:rPr>
                <w:sz w:val="40"/>
              </w:rPr>
              <w:t>form; draft legal documents for a patron</w:t>
            </w:r>
          </w:p>
        </w:tc>
      </w:tr>
      <w:tr w:rsidR="00DC7F25" w14:paraId="4FF840E3" w14:textId="77777777">
        <w:trPr>
          <w:trHeight w:val="1084"/>
        </w:trPr>
        <w:tc>
          <w:tcPr>
            <w:tcW w:w="8280" w:type="dxa"/>
            <w:shd w:val="clear" w:color="auto" w:fill="F0F0F0"/>
          </w:tcPr>
          <w:p w14:paraId="4FF840E1" w14:textId="77777777" w:rsidR="00DC7F25" w:rsidRDefault="00DE62F6">
            <w:pPr>
              <w:pStyle w:val="TableParagraph"/>
              <w:spacing w:before="63" w:line="235" w:lineRule="auto"/>
              <w:ind w:left="143"/>
              <w:rPr>
                <w:sz w:val="40"/>
              </w:rPr>
            </w:pPr>
            <w:r>
              <w:rPr>
                <w:sz w:val="40"/>
              </w:rPr>
              <w:t>Suggest</w:t>
            </w:r>
            <w:r>
              <w:rPr>
                <w:spacing w:val="-12"/>
                <w:sz w:val="40"/>
              </w:rPr>
              <w:t xml:space="preserve"> </w:t>
            </w:r>
            <w:r>
              <w:rPr>
                <w:sz w:val="40"/>
              </w:rPr>
              <w:t>resources;</w:t>
            </w:r>
            <w:r>
              <w:rPr>
                <w:spacing w:val="-6"/>
                <w:sz w:val="40"/>
              </w:rPr>
              <w:t xml:space="preserve"> </w:t>
            </w:r>
            <w:r>
              <w:rPr>
                <w:sz w:val="40"/>
              </w:rPr>
              <w:t>locate</w:t>
            </w:r>
            <w:r>
              <w:rPr>
                <w:spacing w:val="-7"/>
                <w:sz w:val="40"/>
              </w:rPr>
              <w:t xml:space="preserve"> </w:t>
            </w:r>
            <w:r>
              <w:rPr>
                <w:sz w:val="40"/>
              </w:rPr>
              <w:t>an</w:t>
            </w:r>
            <w:r>
              <w:rPr>
                <w:spacing w:val="-6"/>
                <w:sz w:val="40"/>
              </w:rPr>
              <w:t xml:space="preserve"> </w:t>
            </w:r>
            <w:r>
              <w:rPr>
                <w:sz w:val="40"/>
              </w:rPr>
              <w:t>item</w:t>
            </w:r>
            <w:r>
              <w:rPr>
                <w:spacing w:val="-5"/>
                <w:sz w:val="40"/>
              </w:rPr>
              <w:t xml:space="preserve"> </w:t>
            </w:r>
            <w:r>
              <w:rPr>
                <w:sz w:val="40"/>
              </w:rPr>
              <w:t>or</w:t>
            </w:r>
            <w:r>
              <w:rPr>
                <w:spacing w:val="-10"/>
                <w:sz w:val="40"/>
              </w:rPr>
              <w:t xml:space="preserve"> </w:t>
            </w:r>
            <w:r>
              <w:rPr>
                <w:sz w:val="40"/>
              </w:rPr>
              <w:t>law</w:t>
            </w:r>
            <w:r>
              <w:rPr>
                <w:spacing w:val="-7"/>
                <w:sz w:val="40"/>
              </w:rPr>
              <w:t xml:space="preserve"> </w:t>
            </w:r>
            <w:r>
              <w:rPr>
                <w:sz w:val="40"/>
              </w:rPr>
              <w:t>using</w:t>
            </w:r>
            <w:r>
              <w:rPr>
                <w:spacing w:val="-8"/>
                <w:sz w:val="40"/>
              </w:rPr>
              <w:t xml:space="preserve"> </w:t>
            </w:r>
            <w:r>
              <w:rPr>
                <w:sz w:val="40"/>
              </w:rPr>
              <w:t xml:space="preserve">a </w:t>
            </w:r>
            <w:r>
              <w:rPr>
                <w:spacing w:val="-2"/>
                <w:sz w:val="40"/>
              </w:rPr>
              <w:t>citation</w:t>
            </w:r>
          </w:p>
        </w:tc>
        <w:tc>
          <w:tcPr>
            <w:tcW w:w="8280" w:type="dxa"/>
            <w:shd w:val="clear" w:color="auto" w:fill="F0F0F0"/>
          </w:tcPr>
          <w:p w14:paraId="4FF840E2" w14:textId="77777777" w:rsidR="00DC7F25" w:rsidRDefault="00DE62F6">
            <w:pPr>
              <w:pStyle w:val="TableParagraph"/>
              <w:spacing w:before="63" w:line="235" w:lineRule="auto"/>
              <w:rPr>
                <w:sz w:val="40"/>
              </w:rPr>
            </w:pPr>
            <w:r>
              <w:rPr>
                <w:sz w:val="40"/>
              </w:rPr>
              <w:t>Tell</w:t>
            </w:r>
            <w:r>
              <w:rPr>
                <w:spacing w:val="-7"/>
                <w:sz w:val="40"/>
              </w:rPr>
              <w:t xml:space="preserve"> </w:t>
            </w:r>
            <w:r>
              <w:rPr>
                <w:sz w:val="40"/>
              </w:rPr>
              <w:t>the</w:t>
            </w:r>
            <w:r>
              <w:rPr>
                <w:spacing w:val="-9"/>
                <w:sz w:val="40"/>
              </w:rPr>
              <w:t xml:space="preserve"> </w:t>
            </w:r>
            <w:r>
              <w:rPr>
                <w:sz w:val="40"/>
              </w:rPr>
              <w:t>patron</w:t>
            </w:r>
            <w:r>
              <w:rPr>
                <w:spacing w:val="-8"/>
                <w:sz w:val="40"/>
              </w:rPr>
              <w:t xml:space="preserve"> </w:t>
            </w:r>
            <w:r>
              <w:rPr>
                <w:sz w:val="40"/>
              </w:rPr>
              <w:t>this</w:t>
            </w:r>
            <w:r>
              <w:rPr>
                <w:spacing w:val="-10"/>
                <w:sz w:val="40"/>
              </w:rPr>
              <w:t xml:space="preserve"> </w:t>
            </w:r>
            <w:r>
              <w:rPr>
                <w:sz w:val="40"/>
              </w:rPr>
              <w:t>is</w:t>
            </w:r>
            <w:r>
              <w:rPr>
                <w:spacing w:val="-7"/>
                <w:sz w:val="40"/>
              </w:rPr>
              <w:t xml:space="preserve"> </w:t>
            </w:r>
            <w:r>
              <w:rPr>
                <w:sz w:val="40"/>
              </w:rPr>
              <w:t>the</w:t>
            </w:r>
            <w:r>
              <w:rPr>
                <w:spacing w:val="-10"/>
                <w:sz w:val="40"/>
              </w:rPr>
              <w:t xml:space="preserve"> </w:t>
            </w:r>
            <w:r>
              <w:rPr>
                <w:sz w:val="40"/>
              </w:rPr>
              <w:t>law</w:t>
            </w:r>
            <w:r>
              <w:rPr>
                <w:spacing w:val="-9"/>
                <w:sz w:val="40"/>
              </w:rPr>
              <w:t xml:space="preserve"> </w:t>
            </w:r>
            <w:r>
              <w:rPr>
                <w:sz w:val="40"/>
              </w:rPr>
              <w:t>he</w:t>
            </w:r>
            <w:r>
              <w:rPr>
                <w:spacing w:val="-10"/>
                <w:sz w:val="40"/>
              </w:rPr>
              <w:t xml:space="preserve"> </w:t>
            </w:r>
            <w:r>
              <w:rPr>
                <w:sz w:val="40"/>
              </w:rPr>
              <w:t>is</w:t>
            </w:r>
            <w:r>
              <w:rPr>
                <w:spacing w:val="-7"/>
                <w:sz w:val="40"/>
              </w:rPr>
              <w:t xml:space="preserve"> </w:t>
            </w:r>
            <w:r>
              <w:rPr>
                <w:sz w:val="40"/>
              </w:rPr>
              <w:t>looking</w:t>
            </w:r>
            <w:r>
              <w:rPr>
                <w:spacing w:val="-12"/>
                <w:sz w:val="40"/>
              </w:rPr>
              <w:t xml:space="preserve"> </w:t>
            </w:r>
            <w:r>
              <w:rPr>
                <w:sz w:val="40"/>
              </w:rPr>
              <w:t>for without him providing a citation</w:t>
            </w:r>
          </w:p>
        </w:tc>
      </w:tr>
      <w:tr w:rsidR="00DC7F25" w14:paraId="4FF840E6" w14:textId="77777777">
        <w:trPr>
          <w:trHeight w:val="604"/>
        </w:trPr>
        <w:tc>
          <w:tcPr>
            <w:tcW w:w="8280" w:type="dxa"/>
            <w:shd w:val="clear" w:color="auto" w:fill="E2E2E2"/>
          </w:tcPr>
          <w:p w14:paraId="4FF840E4" w14:textId="77777777" w:rsidR="00DC7F25" w:rsidRDefault="00DE62F6">
            <w:pPr>
              <w:pStyle w:val="TableParagraph"/>
              <w:ind w:left="143"/>
              <w:rPr>
                <w:sz w:val="40"/>
              </w:rPr>
            </w:pPr>
            <w:r>
              <w:rPr>
                <w:sz w:val="40"/>
              </w:rPr>
              <w:t>Legal</w:t>
            </w:r>
            <w:r>
              <w:rPr>
                <w:spacing w:val="-17"/>
                <w:sz w:val="40"/>
              </w:rPr>
              <w:t xml:space="preserve"> </w:t>
            </w:r>
            <w:r>
              <w:rPr>
                <w:sz w:val="40"/>
              </w:rPr>
              <w:t>definitions;</w:t>
            </w:r>
            <w:r>
              <w:rPr>
                <w:spacing w:val="-11"/>
                <w:sz w:val="40"/>
              </w:rPr>
              <w:t xml:space="preserve"> </w:t>
            </w:r>
            <w:r>
              <w:rPr>
                <w:sz w:val="40"/>
              </w:rPr>
              <w:t>Procedural</w:t>
            </w:r>
            <w:r>
              <w:rPr>
                <w:spacing w:val="-13"/>
                <w:sz w:val="40"/>
              </w:rPr>
              <w:t xml:space="preserve"> </w:t>
            </w:r>
            <w:r>
              <w:rPr>
                <w:spacing w:val="-2"/>
                <w:sz w:val="40"/>
              </w:rPr>
              <w:t>definitions</w:t>
            </w:r>
          </w:p>
        </w:tc>
        <w:tc>
          <w:tcPr>
            <w:tcW w:w="8280" w:type="dxa"/>
            <w:shd w:val="clear" w:color="auto" w:fill="E2E2E2"/>
          </w:tcPr>
          <w:p w14:paraId="4FF840E5" w14:textId="77777777" w:rsidR="00DC7F25" w:rsidRDefault="00DE62F6">
            <w:pPr>
              <w:pStyle w:val="TableParagraph"/>
              <w:rPr>
                <w:sz w:val="40"/>
              </w:rPr>
            </w:pPr>
            <w:r>
              <w:rPr>
                <w:sz w:val="40"/>
              </w:rPr>
              <w:t>Legal</w:t>
            </w:r>
            <w:r>
              <w:rPr>
                <w:spacing w:val="-25"/>
                <w:sz w:val="40"/>
              </w:rPr>
              <w:t xml:space="preserve"> </w:t>
            </w:r>
            <w:r>
              <w:rPr>
                <w:sz w:val="40"/>
              </w:rPr>
              <w:t>interpretations;</w:t>
            </w:r>
            <w:r>
              <w:rPr>
                <w:spacing w:val="-15"/>
                <w:sz w:val="40"/>
              </w:rPr>
              <w:t xml:space="preserve"> </w:t>
            </w:r>
            <w:r>
              <w:rPr>
                <w:sz w:val="40"/>
              </w:rPr>
              <w:t>Procedural</w:t>
            </w:r>
            <w:r>
              <w:rPr>
                <w:spacing w:val="-20"/>
                <w:sz w:val="40"/>
              </w:rPr>
              <w:t xml:space="preserve"> </w:t>
            </w:r>
            <w:r>
              <w:rPr>
                <w:spacing w:val="-2"/>
                <w:sz w:val="40"/>
              </w:rPr>
              <w:t>Advice</w:t>
            </w:r>
          </w:p>
        </w:tc>
      </w:tr>
      <w:tr w:rsidR="00DC7F25" w14:paraId="4FF840E9" w14:textId="77777777">
        <w:trPr>
          <w:trHeight w:val="603"/>
        </w:trPr>
        <w:tc>
          <w:tcPr>
            <w:tcW w:w="8280" w:type="dxa"/>
            <w:shd w:val="clear" w:color="auto" w:fill="F0F0F0"/>
          </w:tcPr>
          <w:p w14:paraId="4FF840E7" w14:textId="77777777" w:rsidR="00DC7F25" w:rsidRDefault="00DE62F6">
            <w:pPr>
              <w:pStyle w:val="TableParagraph"/>
              <w:ind w:left="143"/>
              <w:rPr>
                <w:sz w:val="40"/>
              </w:rPr>
            </w:pPr>
            <w:r>
              <w:rPr>
                <w:sz w:val="40"/>
              </w:rPr>
              <w:t>Cites</w:t>
            </w:r>
            <w:r>
              <w:rPr>
                <w:spacing w:val="-7"/>
                <w:sz w:val="40"/>
              </w:rPr>
              <w:t xml:space="preserve"> </w:t>
            </w:r>
            <w:r>
              <w:rPr>
                <w:sz w:val="40"/>
              </w:rPr>
              <w:t>of</w:t>
            </w:r>
            <w:r>
              <w:rPr>
                <w:spacing w:val="-9"/>
                <w:sz w:val="40"/>
              </w:rPr>
              <w:t xml:space="preserve"> </w:t>
            </w:r>
            <w:r>
              <w:rPr>
                <w:sz w:val="40"/>
              </w:rPr>
              <w:t>statutes,</w:t>
            </w:r>
            <w:r>
              <w:rPr>
                <w:spacing w:val="-1"/>
                <w:sz w:val="40"/>
              </w:rPr>
              <w:t xml:space="preserve"> </w:t>
            </w:r>
            <w:r>
              <w:rPr>
                <w:sz w:val="40"/>
              </w:rPr>
              <w:t>court</w:t>
            </w:r>
            <w:r>
              <w:rPr>
                <w:spacing w:val="-8"/>
                <w:sz w:val="40"/>
              </w:rPr>
              <w:t xml:space="preserve"> </w:t>
            </w:r>
            <w:r>
              <w:rPr>
                <w:sz w:val="40"/>
              </w:rPr>
              <w:t>rules,</w:t>
            </w:r>
            <w:r>
              <w:rPr>
                <w:spacing w:val="-6"/>
                <w:sz w:val="40"/>
              </w:rPr>
              <w:t xml:space="preserve"> </w:t>
            </w:r>
            <w:r>
              <w:rPr>
                <w:sz w:val="40"/>
              </w:rPr>
              <w:t>and</w:t>
            </w:r>
            <w:r>
              <w:rPr>
                <w:spacing w:val="-7"/>
                <w:sz w:val="40"/>
              </w:rPr>
              <w:t xml:space="preserve"> </w:t>
            </w:r>
            <w:r>
              <w:rPr>
                <w:spacing w:val="-2"/>
                <w:sz w:val="40"/>
              </w:rPr>
              <w:t>ordinances</w:t>
            </w:r>
          </w:p>
        </w:tc>
        <w:tc>
          <w:tcPr>
            <w:tcW w:w="8280" w:type="dxa"/>
            <w:shd w:val="clear" w:color="auto" w:fill="F0F0F0"/>
          </w:tcPr>
          <w:p w14:paraId="4FF840E8" w14:textId="77777777" w:rsidR="00DC7F25" w:rsidRDefault="00DE62F6">
            <w:pPr>
              <w:pStyle w:val="TableParagraph"/>
              <w:rPr>
                <w:sz w:val="40"/>
              </w:rPr>
            </w:pPr>
            <w:r>
              <w:rPr>
                <w:sz w:val="40"/>
              </w:rPr>
              <w:t>Research</w:t>
            </w:r>
            <w:r>
              <w:rPr>
                <w:spacing w:val="-10"/>
                <w:sz w:val="40"/>
              </w:rPr>
              <w:t xml:space="preserve"> </w:t>
            </w:r>
            <w:r>
              <w:rPr>
                <w:sz w:val="40"/>
              </w:rPr>
              <w:t>of</w:t>
            </w:r>
            <w:r>
              <w:rPr>
                <w:spacing w:val="-9"/>
                <w:sz w:val="40"/>
              </w:rPr>
              <w:t xml:space="preserve"> </w:t>
            </w:r>
            <w:r>
              <w:rPr>
                <w:sz w:val="40"/>
              </w:rPr>
              <w:t>statutes,</w:t>
            </w:r>
            <w:r>
              <w:rPr>
                <w:spacing w:val="-3"/>
                <w:sz w:val="40"/>
              </w:rPr>
              <w:t xml:space="preserve"> </w:t>
            </w:r>
            <w:r>
              <w:rPr>
                <w:sz w:val="40"/>
              </w:rPr>
              <w:t>court</w:t>
            </w:r>
            <w:r>
              <w:rPr>
                <w:spacing w:val="-11"/>
                <w:sz w:val="40"/>
              </w:rPr>
              <w:t xml:space="preserve"> </w:t>
            </w:r>
            <w:r>
              <w:rPr>
                <w:sz w:val="40"/>
              </w:rPr>
              <w:t>rules,</w:t>
            </w:r>
            <w:r>
              <w:rPr>
                <w:spacing w:val="-5"/>
                <w:sz w:val="40"/>
              </w:rPr>
              <w:t xml:space="preserve"> </w:t>
            </w:r>
            <w:r>
              <w:rPr>
                <w:sz w:val="40"/>
              </w:rPr>
              <w:t>and</w:t>
            </w:r>
            <w:r>
              <w:rPr>
                <w:spacing w:val="-8"/>
                <w:sz w:val="40"/>
              </w:rPr>
              <w:t xml:space="preserve"> </w:t>
            </w:r>
            <w:r>
              <w:rPr>
                <w:spacing w:val="-2"/>
                <w:sz w:val="40"/>
              </w:rPr>
              <w:t>ordinances</w:t>
            </w:r>
          </w:p>
        </w:tc>
      </w:tr>
      <w:tr w:rsidR="00DC7F25" w14:paraId="4FF840EC" w14:textId="77777777">
        <w:trPr>
          <w:trHeight w:val="603"/>
        </w:trPr>
        <w:tc>
          <w:tcPr>
            <w:tcW w:w="8280" w:type="dxa"/>
            <w:shd w:val="clear" w:color="auto" w:fill="E2E2E2"/>
          </w:tcPr>
          <w:p w14:paraId="4FF840EA" w14:textId="77777777" w:rsidR="00DC7F25" w:rsidRDefault="00DE62F6">
            <w:pPr>
              <w:pStyle w:val="TableParagraph"/>
              <w:ind w:left="143"/>
              <w:rPr>
                <w:sz w:val="40"/>
              </w:rPr>
            </w:pPr>
            <w:r>
              <w:rPr>
                <w:spacing w:val="-2"/>
                <w:sz w:val="40"/>
              </w:rPr>
              <w:t>Options</w:t>
            </w:r>
          </w:p>
        </w:tc>
        <w:tc>
          <w:tcPr>
            <w:tcW w:w="8280" w:type="dxa"/>
            <w:shd w:val="clear" w:color="auto" w:fill="E2E2E2"/>
          </w:tcPr>
          <w:p w14:paraId="4FF840EB" w14:textId="77777777" w:rsidR="00DC7F25" w:rsidRDefault="00DE62F6">
            <w:pPr>
              <w:pStyle w:val="TableParagraph"/>
              <w:rPr>
                <w:sz w:val="40"/>
              </w:rPr>
            </w:pPr>
            <w:r>
              <w:rPr>
                <w:spacing w:val="-2"/>
                <w:sz w:val="40"/>
              </w:rPr>
              <w:t>Opinions</w:t>
            </w:r>
          </w:p>
        </w:tc>
      </w:tr>
      <w:tr w:rsidR="00DC7F25" w14:paraId="4FF840EF" w14:textId="77777777">
        <w:trPr>
          <w:trHeight w:val="604"/>
        </w:trPr>
        <w:tc>
          <w:tcPr>
            <w:tcW w:w="8280" w:type="dxa"/>
            <w:shd w:val="clear" w:color="auto" w:fill="F0F0F0"/>
          </w:tcPr>
          <w:p w14:paraId="4FF840ED" w14:textId="77777777" w:rsidR="00DC7F25" w:rsidRDefault="00DE62F6">
            <w:pPr>
              <w:pStyle w:val="TableParagraph"/>
              <w:ind w:left="143"/>
              <w:rPr>
                <w:sz w:val="40"/>
              </w:rPr>
            </w:pPr>
            <w:r>
              <w:rPr>
                <w:sz w:val="40"/>
              </w:rPr>
              <w:t>General</w:t>
            </w:r>
            <w:r>
              <w:rPr>
                <w:spacing w:val="-9"/>
                <w:sz w:val="40"/>
              </w:rPr>
              <w:t xml:space="preserve"> </w:t>
            </w:r>
            <w:r>
              <w:rPr>
                <w:spacing w:val="-2"/>
                <w:sz w:val="40"/>
              </w:rPr>
              <w:t>referrals</w:t>
            </w:r>
          </w:p>
        </w:tc>
        <w:tc>
          <w:tcPr>
            <w:tcW w:w="8280" w:type="dxa"/>
            <w:shd w:val="clear" w:color="auto" w:fill="F0F0F0"/>
          </w:tcPr>
          <w:p w14:paraId="4FF840EE" w14:textId="77777777" w:rsidR="00DC7F25" w:rsidRDefault="00DE62F6">
            <w:pPr>
              <w:pStyle w:val="TableParagraph"/>
              <w:rPr>
                <w:sz w:val="40"/>
              </w:rPr>
            </w:pPr>
            <w:r>
              <w:rPr>
                <w:sz w:val="40"/>
              </w:rPr>
              <w:t>Subjective</w:t>
            </w:r>
            <w:r>
              <w:rPr>
                <w:spacing w:val="-5"/>
                <w:sz w:val="40"/>
              </w:rPr>
              <w:t xml:space="preserve"> </w:t>
            </w:r>
            <w:r>
              <w:rPr>
                <w:sz w:val="40"/>
              </w:rPr>
              <w:t>or</w:t>
            </w:r>
            <w:r>
              <w:rPr>
                <w:spacing w:val="-6"/>
                <w:sz w:val="40"/>
              </w:rPr>
              <w:t xml:space="preserve"> </w:t>
            </w:r>
            <w:r>
              <w:rPr>
                <w:sz w:val="40"/>
              </w:rPr>
              <w:t>biased</w:t>
            </w:r>
            <w:r>
              <w:rPr>
                <w:spacing w:val="-3"/>
                <w:sz w:val="40"/>
              </w:rPr>
              <w:t xml:space="preserve"> </w:t>
            </w:r>
            <w:r>
              <w:rPr>
                <w:spacing w:val="-2"/>
                <w:sz w:val="40"/>
              </w:rPr>
              <w:t>referrals</w:t>
            </w:r>
          </w:p>
        </w:tc>
      </w:tr>
    </w:tbl>
    <w:p w14:paraId="4FF840F0" w14:textId="77777777" w:rsidR="00DE62F6" w:rsidRDefault="00DE62F6"/>
    <w:sectPr w:rsidR="00000000">
      <w:type w:val="continuous"/>
      <w:pgSz w:w="19200" w:h="10800" w:orient="landscape"/>
      <w:pgMar w:top="112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C7F25"/>
    <w:rsid w:val="00DC7F25"/>
    <w:rsid w:val="00DE62F6"/>
    <w:rsid w:val="00DF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840D7"/>
  <w15:docId w15:val="{0FE97CDD-630D-41DA-A3A2-78AFD1F65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 Light" w:eastAsia="Calibri Light" w:hAnsi="Calibri Light" w:cs="Calibri Light"/>
      <w:sz w:val="88"/>
      <w:szCs w:val="8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6"/>
      <w:ind w:left="14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517</Characters>
  <Application>Microsoft Office Word</Application>
  <DocSecurity>0</DocSecurity>
  <Lines>4</Lines>
  <Paragraphs>1</Paragraphs>
  <ScaleCrop>false</ScaleCrop>
  <Company>Pikes Peak Library District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Helping Patrons with Legal Questions:  Part 1- Legal Research Basics</dc:title>
  <dc:creator>Hamilton, Deborah</dc:creator>
  <cp:lastModifiedBy>Kreger, Christine</cp:lastModifiedBy>
  <cp:revision>2</cp:revision>
  <dcterms:created xsi:type="dcterms:W3CDTF">2025-06-09T14:04:00Z</dcterms:created>
  <dcterms:modified xsi:type="dcterms:W3CDTF">2025-06-09T14:05:00Z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2019-02-21T00:00:00Z</vt:filetime>
  </property>
  <property fmtid="{D5CDD505-2E9C-101B-9397-08002B2CF9AE}" pid="3" name="Creator">
    <vt:lpwstr>Acrobat PDFMaker 15 for PowerPoint</vt:lpwstr>
  </property>
  <property fmtid="{D5CDD505-2E9C-101B-9397-08002B2CF9AE}" pid="4" name="LastSaved">
    <vt:filetime>2025-06-09T00:00:00Z</vt:filetime>
  </property>
  <property fmtid="{D5CDD505-2E9C-101B-9397-08002B2CF9AE}" pid="5" name="Producer">
    <vt:lpwstr>Adobe PDF Library 15.0</vt:lpwstr>
  </property>
</Properties>
</file>