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CD92" w14:textId="77777777" w:rsidR="00104913" w:rsidRDefault="00814BAA">
      <w:pPr>
        <w:pStyle w:val="Title"/>
      </w:pPr>
      <w:r>
        <w:t>Finding</w:t>
      </w:r>
      <w:r>
        <w:rPr>
          <w:spacing w:val="-9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Transitional</w:t>
      </w:r>
      <w:r>
        <w:rPr>
          <w:spacing w:val="-6"/>
        </w:rPr>
        <w:t xml:space="preserve"> </w:t>
      </w:r>
      <w:r>
        <w:rPr>
          <w:spacing w:val="-2"/>
        </w:rPr>
        <w:t>Books</w:t>
      </w:r>
    </w:p>
    <w:p w14:paraId="5BF8CD93" w14:textId="77777777" w:rsidR="00104913" w:rsidRDefault="00104913">
      <w:pPr>
        <w:pStyle w:val="BodyText"/>
        <w:spacing w:before="131"/>
        <w:rPr>
          <w:sz w:val="52"/>
          <w:u w:val="none"/>
        </w:rPr>
      </w:pPr>
    </w:p>
    <w:p w14:paraId="5BF8CD94" w14:textId="77777777" w:rsidR="00104913" w:rsidRDefault="00814BAA">
      <w:pPr>
        <w:pStyle w:val="Heading1"/>
        <w:spacing w:before="1"/>
      </w:pPr>
      <w:r>
        <w:rPr>
          <w:spacing w:val="-2"/>
        </w:rPr>
        <w:t>Online</w:t>
      </w:r>
    </w:p>
    <w:p w14:paraId="5BF8CD95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spacing w:before="383"/>
        <w:ind w:left="819" w:hanging="359"/>
        <w:rPr>
          <w:u w:val="none"/>
        </w:rPr>
      </w:pPr>
      <w:hyperlink r:id="rId5">
        <w:r>
          <w:rPr>
            <w:color w:val="1154CC"/>
            <w:u w:color="1154CC"/>
          </w:rPr>
          <w:t>Theodor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Seuss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Geisel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Award</w:t>
        </w:r>
      </w:hyperlink>
    </w:p>
    <w:p w14:paraId="5BF8CD96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spacing w:before="138"/>
        <w:ind w:left="819" w:hanging="359"/>
        <w:rPr>
          <w:u w:val="none"/>
        </w:rPr>
      </w:pPr>
      <w:hyperlink r:id="rId6">
        <w:r>
          <w:rPr>
            <w:color w:val="1154CC"/>
            <w:u w:color="1154CC"/>
          </w:rPr>
          <w:t>Guessing</w:t>
        </w:r>
        <w:r>
          <w:rPr>
            <w:color w:val="1154CC"/>
            <w:spacing w:val="-9"/>
            <w:u w:color="1154CC"/>
          </w:rPr>
          <w:t xml:space="preserve"> </w:t>
        </w:r>
        <w:r>
          <w:rPr>
            <w:color w:val="1154CC"/>
            <w:u w:color="1154CC"/>
          </w:rPr>
          <w:t>Geisel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spacing w:val="-4"/>
            <w:u w:color="1154CC"/>
          </w:rPr>
          <w:t>Blog</w:t>
        </w:r>
      </w:hyperlink>
    </w:p>
    <w:p w14:paraId="5BF8CD97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u w:val="none"/>
        </w:rPr>
      </w:pPr>
      <w:hyperlink r:id="rId7">
        <w:r>
          <w:rPr>
            <w:color w:val="1154CC"/>
            <w:u w:color="1154CC"/>
          </w:rPr>
          <w:t>Maryland</w:t>
        </w:r>
        <w:r>
          <w:rPr>
            <w:color w:val="1154CC"/>
            <w:spacing w:val="-8"/>
            <w:u w:color="1154CC"/>
          </w:rPr>
          <w:t xml:space="preserve"> </w:t>
        </w:r>
        <w:r>
          <w:rPr>
            <w:color w:val="1154CC"/>
            <w:u w:color="1154CC"/>
          </w:rPr>
          <w:t>Blue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Crab</w:t>
        </w:r>
        <w:r>
          <w:rPr>
            <w:color w:val="1154CC"/>
            <w:spacing w:val="-5"/>
            <w:u w:color="1154CC"/>
          </w:rPr>
          <w:t xml:space="preserve"> </w:t>
        </w:r>
        <w:r>
          <w:rPr>
            <w:color w:val="1154CC"/>
            <w:u w:color="1154CC"/>
          </w:rPr>
          <w:t>Young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Readers</w:t>
        </w:r>
        <w:r>
          <w:rPr>
            <w:color w:val="1154CC"/>
            <w:spacing w:val="-5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Award</w:t>
        </w:r>
      </w:hyperlink>
    </w:p>
    <w:p w14:paraId="5BF8CD98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u w:val="none"/>
        </w:rPr>
      </w:pPr>
      <w:hyperlink r:id="rId8">
        <w:r>
          <w:rPr>
            <w:color w:val="1154CC"/>
            <w:u w:color="1154CC"/>
          </w:rPr>
          <w:t>CYBILS:</w:t>
        </w:r>
        <w:r>
          <w:rPr>
            <w:color w:val="1154CC"/>
            <w:spacing w:val="-9"/>
            <w:u w:color="1154CC"/>
          </w:rPr>
          <w:t xml:space="preserve"> </w:t>
        </w:r>
        <w:r>
          <w:rPr>
            <w:color w:val="1154CC"/>
            <w:u w:color="1154CC"/>
          </w:rPr>
          <w:t>Children’s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and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Young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Adult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Bloggers’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Literary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Awards</w:t>
        </w:r>
      </w:hyperlink>
    </w:p>
    <w:p w14:paraId="5BF8CD99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u w:val="none"/>
        </w:rPr>
      </w:pPr>
      <w:hyperlink r:id="rId9">
        <w:r>
          <w:rPr>
            <w:color w:val="1154CC"/>
            <w:u w:color="1154CC"/>
          </w:rPr>
          <w:t>Great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Early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Elementary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Reads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u w:color="1154CC"/>
          </w:rPr>
          <w:t>Book</w:t>
        </w:r>
        <w:r>
          <w:rPr>
            <w:color w:val="1154CC"/>
            <w:spacing w:val="-5"/>
            <w:u w:color="1154CC"/>
          </w:rPr>
          <w:t xml:space="preserve"> </w:t>
        </w:r>
        <w:r>
          <w:rPr>
            <w:color w:val="1154CC"/>
            <w:spacing w:val="-4"/>
            <w:u w:color="1154CC"/>
          </w:rPr>
          <w:t>List</w:t>
        </w:r>
      </w:hyperlink>
    </w:p>
    <w:p w14:paraId="5BF8CD9A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u w:val="none"/>
        </w:rPr>
      </w:pPr>
      <w:hyperlink r:id="rId10">
        <w:r>
          <w:rPr>
            <w:color w:val="1154CC"/>
            <w:u w:color="1154CC"/>
          </w:rPr>
          <w:t>School</w:t>
        </w:r>
        <w:r>
          <w:rPr>
            <w:color w:val="1154CC"/>
            <w:spacing w:val="-7"/>
            <w:u w:color="1154CC"/>
          </w:rPr>
          <w:t xml:space="preserve"> </w:t>
        </w:r>
        <w:r>
          <w:rPr>
            <w:color w:val="1154CC"/>
            <w:u w:color="1154CC"/>
          </w:rPr>
          <w:t>Library</w:t>
        </w:r>
        <w:r>
          <w:rPr>
            <w:color w:val="1154CC"/>
            <w:spacing w:val="-6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Journal</w:t>
        </w:r>
      </w:hyperlink>
    </w:p>
    <w:p w14:paraId="5BF8CD9B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u w:val="none"/>
        </w:rPr>
      </w:pPr>
      <w:proofErr w:type="spellStart"/>
      <w:r>
        <w:rPr>
          <w:u w:val="none"/>
        </w:rPr>
        <w:t>NoveList</w:t>
      </w:r>
      <w:proofErr w:type="spellEnd"/>
      <w:r>
        <w:rPr>
          <w:spacing w:val="-8"/>
          <w:u w:val="none"/>
        </w:rPr>
        <w:t xml:space="preserve"> </w:t>
      </w:r>
      <w:r>
        <w:rPr>
          <w:u w:val="none"/>
        </w:rPr>
        <w:t>K-8</w:t>
      </w:r>
      <w:r>
        <w:rPr>
          <w:spacing w:val="-6"/>
          <w:u w:val="none"/>
        </w:rPr>
        <w:t xml:space="preserve"> </w:t>
      </w:r>
      <w:r>
        <w:rPr>
          <w:u w:val="none"/>
        </w:rPr>
        <w:t>Plus</w:t>
      </w:r>
      <w:r>
        <w:rPr>
          <w:spacing w:val="-6"/>
          <w:u w:val="none"/>
        </w:rPr>
        <w:t xml:space="preserve"> </w:t>
      </w:r>
      <w:r>
        <w:rPr>
          <w:u w:val="none"/>
        </w:rPr>
        <w:t>(available</w:t>
      </w:r>
      <w:r>
        <w:rPr>
          <w:spacing w:val="-6"/>
          <w:u w:val="none"/>
        </w:rPr>
        <w:t xml:space="preserve"> </w:t>
      </w:r>
      <w:r>
        <w:rPr>
          <w:u w:val="none"/>
        </w:rPr>
        <w:t>through</w:t>
      </w:r>
      <w:r>
        <w:rPr>
          <w:spacing w:val="-6"/>
          <w:u w:val="none"/>
        </w:rPr>
        <w:t xml:space="preserve"> </w:t>
      </w:r>
      <w:r>
        <w:rPr>
          <w:u w:val="none"/>
        </w:rPr>
        <w:t>some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libraries)</w:t>
      </w:r>
    </w:p>
    <w:p w14:paraId="5BF8CD9C" w14:textId="77777777" w:rsidR="00104913" w:rsidRDefault="00814BA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u w:val="none"/>
        </w:rPr>
      </w:pPr>
      <w:hyperlink r:id="rId11">
        <w:r>
          <w:rPr>
            <w:color w:val="1154CC"/>
            <w:u w:color="1154CC"/>
          </w:rPr>
          <w:t>Read</w:t>
        </w:r>
        <w:r>
          <w:rPr>
            <w:color w:val="1154CC"/>
            <w:spacing w:val="-4"/>
            <w:u w:color="1154CC"/>
          </w:rPr>
          <w:t xml:space="preserve"> </w:t>
        </w:r>
        <w:r>
          <w:rPr>
            <w:color w:val="1154CC"/>
            <w:u w:color="1154CC"/>
          </w:rPr>
          <w:t>Play</w:t>
        </w:r>
        <w:r>
          <w:rPr>
            <w:color w:val="1154CC"/>
            <w:spacing w:val="-4"/>
            <w:u w:color="1154CC"/>
          </w:rPr>
          <w:t xml:space="preserve"> </w:t>
        </w:r>
        <w:r>
          <w:rPr>
            <w:color w:val="1154CC"/>
            <w:spacing w:val="-2"/>
            <w:u w:color="1154CC"/>
          </w:rPr>
          <w:t>Learn</w:t>
        </w:r>
      </w:hyperlink>
    </w:p>
    <w:p w14:paraId="5BF8CD9D" w14:textId="77777777" w:rsidR="00104913" w:rsidRDefault="00104913">
      <w:pPr>
        <w:pStyle w:val="BodyText"/>
        <w:rPr>
          <w:u w:val="none"/>
        </w:rPr>
      </w:pPr>
    </w:p>
    <w:p w14:paraId="5BF8CD9E" w14:textId="77777777" w:rsidR="00104913" w:rsidRDefault="00104913">
      <w:pPr>
        <w:pStyle w:val="BodyText"/>
        <w:spacing w:before="32"/>
        <w:rPr>
          <w:u w:val="none"/>
        </w:rPr>
      </w:pPr>
    </w:p>
    <w:p w14:paraId="5BF8CD9F" w14:textId="77777777" w:rsidR="00104913" w:rsidRDefault="00814BAA">
      <w:pPr>
        <w:pStyle w:val="Heading1"/>
      </w:pPr>
      <w:r>
        <w:rPr>
          <w:spacing w:val="-4"/>
        </w:rPr>
        <w:t>Book</w:t>
      </w:r>
    </w:p>
    <w:p w14:paraId="5BF8CDA0" w14:textId="77777777" w:rsidR="00104913" w:rsidRDefault="00814BAA">
      <w:pPr>
        <w:pStyle w:val="ListParagraph"/>
        <w:numPr>
          <w:ilvl w:val="0"/>
          <w:numId w:val="1"/>
        </w:numPr>
        <w:tabs>
          <w:tab w:val="left" w:pos="820"/>
        </w:tabs>
        <w:spacing w:before="384" w:line="369" w:lineRule="auto"/>
        <w:ind w:right="464"/>
        <w:rPr>
          <w:u w:val="none"/>
        </w:rPr>
      </w:pPr>
      <w:r>
        <w:rPr>
          <w:i/>
          <w:u w:val="none"/>
        </w:rPr>
        <w:t>From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Cover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to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Cover: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Evaluating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and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Reviewing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Children’s</w:t>
      </w:r>
      <w:r>
        <w:rPr>
          <w:i/>
          <w:spacing w:val="-4"/>
          <w:u w:val="none"/>
        </w:rPr>
        <w:t xml:space="preserve"> </w:t>
      </w:r>
      <w:r>
        <w:rPr>
          <w:i/>
          <w:u w:val="none"/>
        </w:rPr>
        <w:t>Books</w:t>
      </w:r>
      <w:r>
        <w:rPr>
          <w:i/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Kathleen</w:t>
      </w:r>
      <w:r>
        <w:rPr>
          <w:spacing w:val="-4"/>
          <w:u w:val="none"/>
        </w:rPr>
        <w:t xml:space="preserve"> </w:t>
      </w:r>
      <w:r>
        <w:rPr>
          <w:u w:val="none"/>
        </w:rPr>
        <w:t>T. Horning. HarperCollins; Revised ed. edition (April 27, 2010). 978-0060777579</w:t>
      </w:r>
    </w:p>
    <w:p w14:paraId="5BF8CDA1" w14:textId="77777777" w:rsidR="00104913" w:rsidRDefault="00104913">
      <w:pPr>
        <w:pStyle w:val="BodyText"/>
        <w:rPr>
          <w:sz w:val="20"/>
          <w:u w:val="none"/>
        </w:rPr>
      </w:pPr>
    </w:p>
    <w:p w14:paraId="5BF8CDA2" w14:textId="77777777" w:rsidR="00104913" w:rsidRDefault="00104913">
      <w:pPr>
        <w:pStyle w:val="BodyText"/>
        <w:rPr>
          <w:sz w:val="20"/>
          <w:u w:val="none"/>
        </w:rPr>
      </w:pPr>
    </w:p>
    <w:p w14:paraId="5BF8CDA3" w14:textId="77777777" w:rsidR="00104913" w:rsidRDefault="00104913">
      <w:pPr>
        <w:pStyle w:val="BodyText"/>
        <w:rPr>
          <w:sz w:val="20"/>
          <w:u w:val="none"/>
        </w:rPr>
      </w:pPr>
    </w:p>
    <w:p w14:paraId="5BF8CDA4" w14:textId="77777777" w:rsidR="00104913" w:rsidRDefault="00104913">
      <w:pPr>
        <w:pStyle w:val="BodyText"/>
        <w:rPr>
          <w:sz w:val="20"/>
          <w:u w:val="none"/>
        </w:rPr>
      </w:pPr>
    </w:p>
    <w:p w14:paraId="5BF8CDA5" w14:textId="77777777" w:rsidR="00104913" w:rsidRDefault="00104913">
      <w:pPr>
        <w:pStyle w:val="BodyText"/>
        <w:rPr>
          <w:sz w:val="20"/>
          <w:u w:val="none"/>
        </w:rPr>
      </w:pPr>
    </w:p>
    <w:p w14:paraId="5BF8CDA6" w14:textId="77777777" w:rsidR="00104913" w:rsidRDefault="00104913">
      <w:pPr>
        <w:pStyle w:val="BodyText"/>
        <w:rPr>
          <w:sz w:val="20"/>
          <w:u w:val="none"/>
        </w:rPr>
      </w:pPr>
    </w:p>
    <w:p w14:paraId="5BF8CDA7" w14:textId="77777777" w:rsidR="00104913" w:rsidRDefault="00104913">
      <w:pPr>
        <w:pStyle w:val="BodyText"/>
        <w:rPr>
          <w:sz w:val="20"/>
          <w:u w:val="none"/>
        </w:rPr>
      </w:pPr>
    </w:p>
    <w:p w14:paraId="5BF8CDA8" w14:textId="77777777" w:rsidR="00104913" w:rsidRDefault="00104913">
      <w:pPr>
        <w:pStyle w:val="BodyText"/>
        <w:rPr>
          <w:sz w:val="20"/>
          <w:u w:val="none"/>
        </w:rPr>
      </w:pPr>
    </w:p>
    <w:p w14:paraId="5BF8CDA9" w14:textId="77777777" w:rsidR="00104913" w:rsidRDefault="00104913">
      <w:pPr>
        <w:pStyle w:val="BodyText"/>
        <w:rPr>
          <w:sz w:val="20"/>
          <w:u w:val="none"/>
        </w:rPr>
      </w:pPr>
    </w:p>
    <w:p w14:paraId="5BF8CDAA" w14:textId="77777777" w:rsidR="00104913" w:rsidRDefault="00104913">
      <w:pPr>
        <w:pStyle w:val="BodyText"/>
        <w:rPr>
          <w:sz w:val="20"/>
          <w:u w:val="none"/>
        </w:rPr>
      </w:pPr>
    </w:p>
    <w:p w14:paraId="5BF8CDAB" w14:textId="77777777" w:rsidR="00104913" w:rsidRDefault="00104913">
      <w:pPr>
        <w:pStyle w:val="BodyText"/>
        <w:rPr>
          <w:sz w:val="20"/>
          <w:u w:val="none"/>
        </w:rPr>
      </w:pPr>
    </w:p>
    <w:p w14:paraId="5BF8CDAC" w14:textId="77777777" w:rsidR="00104913" w:rsidRDefault="00104913">
      <w:pPr>
        <w:pStyle w:val="BodyText"/>
        <w:rPr>
          <w:sz w:val="20"/>
          <w:u w:val="none"/>
        </w:rPr>
      </w:pPr>
    </w:p>
    <w:p w14:paraId="5BF8CDAD" w14:textId="77777777" w:rsidR="00104913" w:rsidRDefault="00104913">
      <w:pPr>
        <w:pStyle w:val="BodyText"/>
        <w:rPr>
          <w:sz w:val="20"/>
          <w:u w:val="none"/>
        </w:rPr>
      </w:pPr>
    </w:p>
    <w:p w14:paraId="5BF8CDAE" w14:textId="77777777" w:rsidR="00104913" w:rsidRDefault="00104913">
      <w:pPr>
        <w:pStyle w:val="BodyText"/>
        <w:rPr>
          <w:sz w:val="20"/>
          <w:u w:val="none"/>
        </w:rPr>
      </w:pPr>
    </w:p>
    <w:p w14:paraId="5BF8CDAF" w14:textId="77777777" w:rsidR="00104913" w:rsidRDefault="00104913">
      <w:pPr>
        <w:pStyle w:val="BodyText"/>
        <w:rPr>
          <w:sz w:val="20"/>
          <w:u w:val="none"/>
        </w:rPr>
      </w:pPr>
    </w:p>
    <w:p w14:paraId="5BF8CDB0" w14:textId="77777777" w:rsidR="00104913" w:rsidRDefault="00104913">
      <w:pPr>
        <w:pStyle w:val="BodyText"/>
        <w:rPr>
          <w:sz w:val="20"/>
          <w:u w:val="none"/>
        </w:rPr>
      </w:pPr>
    </w:p>
    <w:p w14:paraId="5BF8CDB1" w14:textId="77777777" w:rsidR="00104913" w:rsidRDefault="00104913">
      <w:pPr>
        <w:pStyle w:val="BodyText"/>
        <w:rPr>
          <w:sz w:val="20"/>
          <w:u w:val="none"/>
        </w:rPr>
      </w:pPr>
    </w:p>
    <w:p w14:paraId="5BF8CDB2" w14:textId="77777777" w:rsidR="00104913" w:rsidRDefault="00104913">
      <w:pPr>
        <w:pStyle w:val="BodyText"/>
        <w:rPr>
          <w:sz w:val="20"/>
          <w:u w:val="none"/>
        </w:rPr>
      </w:pPr>
    </w:p>
    <w:p w14:paraId="5BF8CDB3" w14:textId="77777777" w:rsidR="00104913" w:rsidRDefault="00104913">
      <w:pPr>
        <w:pStyle w:val="BodyText"/>
        <w:rPr>
          <w:sz w:val="20"/>
          <w:u w:val="none"/>
        </w:rPr>
      </w:pPr>
    </w:p>
    <w:p w14:paraId="5BF8CDB4" w14:textId="77777777" w:rsidR="00104913" w:rsidRDefault="00104913">
      <w:pPr>
        <w:pStyle w:val="BodyText"/>
        <w:rPr>
          <w:sz w:val="20"/>
          <w:u w:val="none"/>
        </w:rPr>
      </w:pPr>
    </w:p>
    <w:p w14:paraId="5BF8CDB5" w14:textId="77777777" w:rsidR="00104913" w:rsidRDefault="00104913">
      <w:pPr>
        <w:pStyle w:val="BodyText"/>
        <w:rPr>
          <w:sz w:val="20"/>
          <w:u w:val="none"/>
        </w:rPr>
      </w:pPr>
    </w:p>
    <w:p w14:paraId="5BF8CDB6" w14:textId="77777777" w:rsidR="00104913" w:rsidRDefault="00814BAA">
      <w:pPr>
        <w:pStyle w:val="BodyText"/>
        <w:spacing w:before="148"/>
        <w:rPr>
          <w:sz w:val="20"/>
          <w:u w:val="none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BF8CDB8" wp14:editId="358CEDAA">
            <wp:simplePos x="0" y="0"/>
            <wp:positionH relativeFrom="page">
              <wp:posOffset>2581275</wp:posOffset>
            </wp:positionH>
            <wp:positionV relativeFrom="paragraph">
              <wp:posOffset>255670</wp:posOffset>
            </wp:positionV>
            <wp:extent cx="2621449" cy="258318"/>
            <wp:effectExtent l="0" t="0" r="0" b="889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449" cy="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8CDB7" w14:textId="77777777" w:rsidR="00104913" w:rsidRDefault="00814BAA">
      <w:pPr>
        <w:pStyle w:val="BodyText"/>
        <w:spacing w:before="122" w:line="285" w:lineRule="auto"/>
        <w:ind w:left="100"/>
        <w:rPr>
          <w:u w:val="none"/>
        </w:rPr>
      </w:pPr>
      <w:r>
        <w:rPr>
          <w:u w:val="none"/>
        </w:rPr>
        <w:t>Prepared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Liesel</w:t>
      </w:r>
      <w:r>
        <w:rPr>
          <w:spacing w:val="-4"/>
          <w:u w:val="none"/>
        </w:rPr>
        <w:t xml:space="preserve"> </w:t>
      </w:r>
      <w:r>
        <w:rPr>
          <w:u w:val="none"/>
        </w:rPr>
        <w:t>Schmidt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Ann</w:t>
      </w:r>
      <w:r>
        <w:rPr>
          <w:spacing w:val="-4"/>
          <w:u w:val="none"/>
        </w:rPr>
        <w:t xml:space="preserve"> </w:t>
      </w:r>
      <w:r>
        <w:rPr>
          <w:u w:val="none"/>
        </w:rPr>
        <w:t>Schwab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Colorado</w:t>
      </w:r>
      <w:r>
        <w:rPr>
          <w:spacing w:val="-4"/>
          <w:u w:val="none"/>
        </w:rPr>
        <w:t xml:space="preserve"> </w:t>
      </w:r>
      <w:r>
        <w:rPr>
          <w:u w:val="none"/>
        </w:rPr>
        <w:t>State</w:t>
      </w:r>
      <w:r>
        <w:rPr>
          <w:spacing w:val="-4"/>
          <w:u w:val="none"/>
        </w:rPr>
        <w:t xml:space="preserve"> </w:t>
      </w:r>
      <w:r>
        <w:rPr>
          <w:u w:val="none"/>
        </w:rPr>
        <w:t>Library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Session</w:t>
      </w:r>
      <w:r>
        <w:rPr>
          <w:spacing w:val="-4"/>
          <w:u w:val="none"/>
        </w:rPr>
        <w:t xml:space="preserve"> </w:t>
      </w:r>
      <w:r>
        <w:rPr>
          <w:u w:val="none"/>
        </w:rPr>
        <w:t>webinar, Reader’s Advisory for K-3, on 3/14/2019</w:t>
      </w:r>
    </w:p>
    <w:sectPr w:rsidR="00104913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2791B"/>
    <w:multiLevelType w:val="hybridMultilevel"/>
    <w:tmpl w:val="B25E648C"/>
    <w:lvl w:ilvl="0" w:tplc="D040AF3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1A32C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2D895D6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9B1AB3A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81ECB128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E24C35A8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C69E433C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B218DDC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4C7E0D3C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1" w16cid:durableId="71146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913"/>
    <w:rsid w:val="00104913"/>
    <w:rsid w:val="00135B24"/>
    <w:rsid w:val="00814BAA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CD92"/>
  <w15:docId w15:val="{A7D4055B-413A-4062-B762-D1ED4172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37"/>
      <w:ind w:left="81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il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lib.org/content.asp?contentid=195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essinggeisel.blogspot.com/" TargetMode="External"/><Relationship Id="rId11" Type="http://schemas.openxmlformats.org/officeDocument/2006/relationships/hyperlink" Target="https://kids.denverlibrary.org/explore?grade=grade-k-2" TargetMode="External"/><Relationship Id="rId5" Type="http://schemas.openxmlformats.org/officeDocument/2006/relationships/hyperlink" Target="http://www.ala.org/alsc/awardsgrants/bookmedia/geiselaward" TargetMode="External"/><Relationship Id="rId10" Type="http://schemas.openxmlformats.org/officeDocument/2006/relationships/hyperlink" Target="http://www.slj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a.org/alsc/compubs/booklists/greatreads/greatearlyelemrea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2025-03-04T13:37:00Z</dcterms:created>
  <dcterms:modified xsi:type="dcterms:W3CDTF">2025-03-04T13:54:00Z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