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E332" w14:textId="77777777" w:rsidR="00D306FF" w:rsidRDefault="008E07AF">
      <w:pPr>
        <w:pStyle w:val="Title"/>
      </w:pPr>
      <w:r>
        <w:t>Funding</w:t>
      </w:r>
      <w:r>
        <w:rPr>
          <w:spacing w:val="-9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Assist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Summertime</w:t>
      </w:r>
      <w:r>
        <w:rPr>
          <w:spacing w:val="-5"/>
        </w:rPr>
        <w:t xml:space="preserve"> </w:t>
      </w:r>
      <w:r>
        <w:rPr>
          <w:spacing w:val="-2"/>
        </w:rPr>
        <w:t>Outreach</w:t>
      </w:r>
    </w:p>
    <w:p w14:paraId="3F25E333" w14:textId="77777777" w:rsidR="00D306FF" w:rsidRDefault="008E07AF">
      <w:pPr>
        <w:pStyle w:val="Heading1"/>
        <w:spacing w:before="248"/>
      </w:pPr>
      <w:r>
        <w:t>General</w:t>
      </w:r>
      <w:r>
        <w:rPr>
          <w:spacing w:val="-1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rPr>
          <w:spacing w:val="-2"/>
        </w:rPr>
        <w:t>possibilities</w:t>
      </w:r>
    </w:p>
    <w:p w14:paraId="3F25E334" w14:textId="77777777" w:rsidR="00D306FF" w:rsidRDefault="008E07AF">
      <w:pPr>
        <w:pStyle w:val="ListParagraph"/>
        <w:numPr>
          <w:ilvl w:val="0"/>
          <w:numId w:val="1"/>
        </w:numPr>
        <w:tabs>
          <w:tab w:val="left" w:pos="839"/>
        </w:tabs>
        <w:spacing w:before="244"/>
        <w:ind w:left="839" w:hanging="359"/>
        <w:rPr>
          <w:sz w:val="24"/>
        </w:rPr>
      </w:pPr>
      <w:r>
        <w:rPr>
          <w:sz w:val="24"/>
        </w:rPr>
        <w:t>Friends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Library</w:t>
      </w:r>
    </w:p>
    <w:p w14:paraId="3F25E335" w14:textId="77777777" w:rsidR="00D306FF" w:rsidRDefault="008E07AF">
      <w:pPr>
        <w:pStyle w:val="ListParagraph"/>
        <w:numPr>
          <w:ilvl w:val="0"/>
          <w:numId w:val="1"/>
        </w:numPr>
        <w:tabs>
          <w:tab w:val="left" w:pos="839"/>
        </w:tabs>
        <w:spacing w:before="45"/>
        <w:ind w:left="839" w:hanging="359"/>
        <w:rPr>
          <w:sz w:val="24"/>
        </w:rPr>
      </w:pPr>
      <w:r>
        <w:rPr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z w:val="24"/>
        </w:rPr>
        <w:t>businesses,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cash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in-kind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donations</w:t>
      </w:r>
    </w:p>
    <w:p w14:paraId="3F25E336" w14:textId="77777777" w:rsidR="00D306FF" w:rsidRDefault="008E07AF">
      <w:pPr>
        <w:pStyle w:val="ListParagraph"/>
        <w:numPr>
          <w:ilvl w:val="0"/>
          <w:numId w:val="1"/>
        </w:numPr>
        <w:tabs>
          <w:tab w:val="left" w:pos="839"/>
        </w:tabs>
        <w:spacing w:before="42"/>
        <w:ind w:left="839" w:hanging="359"/>
        <w:rPr>
          <w:sz w:val="24"/>
        </w:rPr>
      </w:pP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z w:val="24"/>
        </w:rPr>
        <w:t>nonprofits</w:t>
      </w:r>
      <w:r>
        <w:rPr>
          <w:spacing w:val="-2"/>
          <w:sz w:val="24"/>
        </w:rPr>
        <w:t xml:space="preserve"> </w:t>
      </w:r>
      <w:r>
        <w:rPr>
          <w:sz w:val="24"/>
        </w:rPr>
        <w:t>with similar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goals</w:t>
      </w:r>
    </w:p>
    <w:p w14:paraId="3F25E337" w14:textId="77777777" w:rsidR="00D306FF" w:rsidRDefault="008E07AF">
      <w:pPr>
        <w:pStyle w:val="ListParagraph"/>
        <w:numPr>
          <w:ilvl w:val="0"/>
          <w:numId w:val="1"/>
        </w:numPr>
        <w:tabs>
          <w:tab w:val="left" w:pos="839"/>
        </w:tabs>
        <w:spacing w:before="45"/>
        <w:ind w:left="839" w:hanging="359"/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foundations</w:t>
      </w:r>
    </w:p>
    <w:p w14:paraId="3F25E338" w14:textId="77777777" w:rsidR="00D306FF" w:rsidRDefault="008E07AF">
      <w:pPr>
        <w:pStyle w:val="ListParagraph"/>
        <w:numPr>
          <w:ilvl w:val="0"/>
          <w:numId w:val="1"/>
        </w:numPr>
        <w:tabs>
          <w:tab w:val="left" w:pos="839"/>
        </w:tabs>
        <w:spacing w:before="44"/>
        <w:ind w:left="839" w:hanging="359"/>
        <w:rPr>
          <w:sz w:val="24"/>
        </w:rPr>
      </w:pP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in some</w:t>
      </w:r>
      <w:r>
        <w:rPr>
          <w:spacing w:val="-4"/>
          <w:sz w:val="24"/>
        </w:rPr>
        <w:t xml:space="preserve"> </w:t>
      </w:r>
      <w:r>
        <w:rPr>
          <w:sz w:val="24"/>
        </w:rPr>
        <w:t>but not all</w:t>
      </w:r>
      <w:r>
        <w:rPr>
          <w:spacing w:val="-1"/>
          <w:sz w:val="24"/>
        </w:rPr>
        <w:t xml:space="preserve"> </w:t>
      </w:r>
      <w:r>
        <w:rPr>
          <w:sz w:val="24"/>
        </w:rPr>
        <w:t>states:</w:t>
      </w:r>
      <w:r>
        <w:rPr>
          <w:spacing w:val="-1"/>
          <w:sz w:val="24"/>
        </w:rPr>
        <w:t xml:space="preserve"> </w:t>
      </w:r>
      <w:r>
        <w:rPr>
          <w:sz w:val="24"/>
        </w:rPr>
        <w:t>LSTA</w:t>
      </w:r>
      <w:r>
        <w:rPr>
          <w:spacing w:val="-1"/>
          <w:sz w:val="24"/>
        </w:rPr>
        <w:t xml:space="preserve"> </w:t>
      </w:r>
      <w:r>
        <w:rPr>
          <w:sz w:val="24"/>
        </w:rPr>
        <w:t>grants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library</w:t>
      </w:r>
    </w:p>
    <w:p w14:paraId="3F25E339" w14:textId="77777777" w:rsidR="00D306FF" w:rsidRDefault="008E07AF">
      <w:pPr>
        <w:pStyle w:val="ListParagraph"/>
        <w:numPr>
          <w:ilvl w:val="0"/>
          <w:numId w:val="1"/>
        </w:numPr>
        <w:tabs>
          <w:tab w:val="left" w:pos="839"/>
        </w:tabs>
        <w:spacing w:before="45"/>
        <w:ind w:left="839" w:hanging="359"/>
        <w:rPr>
          <w:sz w:val="24"/>
        </w:rPr>
      </w:pPr>
      <w:r>
        <w:rPr>
          <w:sz w:val="24"/>
        </w:rPr>
        <w:t>Grants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below)</w:t>
      </w:r>
    </w:p>
    <w:p w14:paraId="3F25E33A" w14:textId="77777777" w:rsidR="00D306FF" w:rsidRDefault="008E07AF">
      <w:pPr>
        <w:pStyle w:val="Heading1"/>
        <w:spacing w:before="242"/>
      </w:pPr>
      <w:r>
        <w:t>Grants</w:t>
      </w:r>
      <w:r>
        <w:rPr>
          <w:spacing w:val="-3"/>
        </w:rPr>
        <w:t xml:space="preserve"> </w:t>
      </w:r>
      <w:r>
        <w:t xml:space="preserve">available </w:t>
      </w:r>
      <w:r>
        <w:rPr>
          <w:spacing w:val="-2"/>
        </w:rPr>
        <w:t>nationally</w:t>
      </w:r>
    </w:p>
    <w:p w14:paraId="3F25E33B" w14:textId="77777777" w:rsidR="00D306FF" w:rsidRDefault="008E07AF">
      <w:pPr>
        <w:pStyle w:val="BodyText"/>
        <w:spacing w:before="46" w:line="276" w:lineRule="auto"/>
        <w:ind w:left="119" w:right="147" w:firstLine="0"/>
      </w:pPr>
      <w:r>
        <w:t>Grant deadlines, eligibility, grant award amounts, and funding availability differ greatly between</w:t>
      </w:r>
      <w:r>
        <w:rPr>
          <w:spacing w:val="-3"/>
        </w:rPr>
        <w:t xml:space="preserve"> </w:t>
      </w:r>
      <w:r>
        <w:t>funders,</w:t>
      </w:r>
      <w:r>
        <w:rPr>
          <w:spacing w:val="-4"/>
        </w:rPr>
        <w:t xml:space="preserve"> </w:t>
      </w:r>
      <w:r>
        <w:t>and even</w:t>
      </w:r>
      <w:r>
        <w:rPr>
          <w:spacing w:val="-1"/>
        </w:rPr>
        <w:t xml:space="preserve"> </w:t>
      </w:r>
      <w:r>
        <w:t>sometimes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year. This is not a comprehensive list.</w:t>
      </w:r>
    </w:p>
    <w:p w14:paraId="3F25E33C" w14:textId="77777777" w:rsidR="00D306FF" w:rsidRDefault="008E07AF">
      <w:pPr>
        <w:pStyle w:val="ListParagraph"/>
        <w:numPr>
          <w:ilvl w:val="0"/>
          <w:numId w:val="1"/>
        </w:numPr>
        <w:tabs>
          <w:tab w:val="left" w:pos="839"/>
        </w:tabs>
        <w:spacing w:before="198" w:line="276" w:lineRule="auto"/>
        <w:ind w:left="839" w:right="250"/>
        <w:rPr>
          <w:sz w:val="24"/>
        </w:rPr>
      </w:pPr>
      <w:r>
        <w:rPr>
          <w:sz w:val="24"/>
        </w:rPr>
        <w:t>The Best Buy Foundation offers Community Grants to local and regional nonprofit organizations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teens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places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21st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century technology skills that will inspire future education and career choices: </w:t>
      </w:r>
      <w:hyperlink r:id="rId7">
        <w:r>
          <w:rPr>
            <w:color w:val="0000FF"/>
            <w:spacing w:val="-2"/>
            <w:sz w:val="24"/>
            <w:u w:val="single" w:color="0000FF"/>
          </w:rPr>
          <w:t>https://corporate.bestbuy.com/community-grants-page/</w:t>
        </w:r>
      </w:hyperlink>
    </w:p>
    <w:p w14:paraId="3F25E33D" w14:textId="77777777" w:rsidR="00D306FF" w:rsidRDefault="008E07AF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399"/>
        <w:rPr>
          <w:sz w:val="24"/>
        </w:rPr>
      </w:pPr>
      <w:r>
        <w:rPr>
          <w:sz w:val="24"/>
        </w:rPr>
        <w:t>Ezra</w:t>
      </w:r>
      <w:r>
        <w:rPr>
          <w:spacing w:val="-2"/>
          <w:sz w:val="24"/>
        </w:rPr>
        <w:t xml:space="preserve"> </w:t>
      </w:r>
      <w:r>
        <w:rPr>
          <w:sz w:val="24"/>
        </w:rPr>
        <w:t>Jack</w:t>
      </w:r>
      <w:r>
        <w:rPr>
          <w:spacing w:val="-4"/>
          <w:sz w:val="24"/>
        </w:rPr>
        <w:t xml:space="preserve"> </w:t>
      </w:r>
      <w:r>
        <w:rPr>
          <w:sz w:val="24"/>
        </w:rPr>
        <w:t>Keats</w:t>
      </w:r>
      <w:r>
        <w:rPr>
          <w:spacing w:val="-5"/>
          <w:sz w:val="24"/>
        </w:rPr>
        <w:t xml:space="preserve"> </w:t>
      </w:r>
      <w:r>
        <w:rPr>
          <w:sz w:val="24"/>
        </w:rPr>
        <w:t>Mini-Grants</w:t>
      </w:r>
      <w:r>
        <w:rPr>
          <w:spacing w:val="-3"/>
          <w:sz w:val="24"/>
        </w:rPr>
        <w:t xml:space="preserve"> </w:t>
      </w:r>
      <w:r>
        <w:rPr>
          <w:sz w:val="24"/>
        </w:rPr>
        <w:t>offer</w:t>
      </w:r>
      <w:r>
        <w:rPr>
          <w:spacing w:val="-5"/>
          <w:sz w:val="24"/>
        </w:rPr>
        <w:t xml:space="preserve"> </w:t>
      </w:r>
      <w:r>
        <w:rPr>
          <w:sz w:val="24"/>
        </w:rPr>
        <w:t>funding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$500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design and implement a creative program for your school or library: </w:t>
      </w:r>
      <w:hyperlink r:id="rId8">
        <w:r>
          <w:rPr>
            <w:color w:val="0000FF"/>
            <w:sz w:val="24"/>
            <w:u w:val="single" w:color="0000FF"/>
          </w:rPr>
          <w:t>http://www.ezra-jack-</w:t>
        </w:r>
      </w:hyperlink>
      <w:r>
        <w:rPr>
          <w:color w:val="0000FF"/>
          <w:sz w:val="24"/>
        </w:rPr>
        <w:t xml:space="preserve"> </w:t>
      </w:r>
      <w:hyperlink r:id="rId9">
        <w:r>
          <w:rPr>
            <w:color w:val="0000FF"/>
            <w:spacing w:val="-2"/>
            <w:sz w:val="24"/>
            <w:u w:val="single" w:color="0000FF"/>
          </w:rPr>
          <w:t>keats.org/section/ezra-jack-keats-mini-grant-program-for-public-libraries-public-</w:t>
        </w:r>
      </w:hyperlink>
      <w:r>
        <w:rPr>
          <w:color w:val="0000FF"/>
          <w:spacing w:val="-2"/>
          <w:sz w:val="24"/>
        </w:rPr>
        <w:t xml:space="preserve"> </w:t>
      </w:r>
      <w:hyperlink r:id="rId10">
        <w:r>
          <w:rPr>
            <w:color w:val="0000FF"/>
            <w:spacing w:val="-2"/>
            <w:sz w:val="24"/>
            <w:u w:val="single" w:color="0000FF"/>
          </w:rPr>
          <w:t>schools/</w:t>
        </w:r>
      </w:hyperlink>
    </w:p>
    <w:p w14:paraId="3F25E33E" w14:textId="77777777" w:rsidR="00D306FF" w:rsidRDefault="008E07AF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497"/>
        <w:rPr>
          <w:sz w:val="24"/>
        </w:rPr>
      </w:pPr>
      <w:r>
        <w:rPr>
          <w:sz w:val="24"/>
        </w:rPr>
        <w:t>Kinder</w:t>
      </w:r>
      <w:r>
        <w:rPr>
          <w:spacing w:val="-5"/>
          <w:sz w:val="24"/>
        </w:rPr>
        <w:t xml:space="preserve"> </w:t>
      </w:r>
      <w:r>
        <w:rPr>
          <w:sz w:val="24"/>
        </w:rPr>
        <w:t>Morgan’s</w:t>
      </w:r>
      <w:r>
        <w:rPr>
          <w:spacing w:val="-5"/>
          <w:sz w:val="24"/>
        </w:rPr>
        <w:t xml:space="preserve"> </w:t>
      </w:r>
      <w:r>
        <w:rPr>
          <w:sz w:val="24"/>
        </w:rPr>
        <w:t>Foundation</w:t>
      </w:r>
      <w:r>
        <w:rPr>
          <w:spacing w:val="-4"/>
          <w:sz w:val="24"/>
        </w:rPr>
        <w:t xml:space="preserve"> </w:t>
      </w:r>
      <w:r>
        <w:rPr>
          <w:sz w:val="24"/>
        </w:rPr>
        <w:t>funds</w:t>
      </w:r>
      <w:r>
        <w:rPr>
          <w:spacing w:val="-3"/>
          <w:sz w:val="24"/>
        </w:rPr>
        <w:t xml:space="preserve"> </w:t>
      </w:r>
      <w:r>
        <w:rPr>
          <w:sz w:val="24"/>
        </w:rPr>
        <w:t>programs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promote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artistic interests of young people in the many cities and towns across North America where Kinder Morgan operates: </w:t>
      </w:r>
      <w:hyperlink r:id="rId11">
        <w:r>
          <w:rPr>
            <w:color w:val="0000FF"/>
            <w:spacing w:val="-2"/>
            <w:sz w:val="24"/>
            <w:u w:val="single" w:color="0000FF"/>
          </w:rPr>
          <w:t>http://www.kindermorgan.com/pages/community/default.aspx</w:t>
        </w:r>
      </w:hyperlink>
    </w:p>
    <w:p w14:paraId="3F25E33F" w14:textId="77777777" w:rsidR="00D306FF" w:rsidRDefault="008E07AF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185"/>
        <w:rPr>
          <w:sz w:val="24"/>
        </w:rPr>
      </w:pPr>
      <w:r>
        <w:rPr>
          <w:sz w:val="24"/>
        </w:rPr>
        <w:t>NEA (National Endowment for the Arts) Challenge America Grants offer support primarily to small and mid-sized organizations for projects that extend the reach of the arts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underserved</w:t>
      </w:r>
      <w:r>
        <w:rPr>
          <w:spacing w:val="-9"/>
          <w:sz w:val="24"/>
        </w:rPr>
        <w:t xml:space="preserve"> </w:t>
      </w:r>
      <w:r>
        <w:rPr>
          <w:sz w:val="24"/>
        </w:rPr>
        <w:t>populations:</w:t>
      </w:r>
      <w:r>
        <w:rPr>
          <w:spacing w:val="-9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https://www.arts.gov/grants-organizations/challenge-</w:t>
        </w:r>
      </w:hyperlink>
      <w:r>
        <w:rPr>
          <w:color w:val="0000FF"/>
          <w:sz w:val="24"/>
        </w:rPr>
        <w:t xml:space="preserve"> </w:t>
      </w:r>
      <w:hyperlink r:id="rId13">
        <w:r>
          <w:rPr>
            <w:color w:val="0000FF"/>
            <w:spacing w:val="-2"/>
            <w:sz w:val="24"/>
            <w:u w:val="single" w:color="0000FF"/>
          </w:rPr>
          <w:t>america/grant-program-description</w:t>
        </w:r>
      </w:hyperlink>
    </w:p>
    <w:p w14:paraId="3F25E340" w14:textId="77777777" w:rsidR="00D306FF" w:rsidRDefault="008E07AF">
      <w:pPr>
        <w:pStyle w:val="ListParagraph"/>
        <w:numPr>
          <w:ilvl w:val="0"/>
          <w:numId w:val="1"/>
        </w:numPr>
        <w:tabs>
          <w:tab w:val="left" w:pos="840"/>
        </w:tabs>
        <w:spacing w:before="1" w:line="276" w:lineRule="auto"/>
        <w:ind w:right="392"/>
        <w:rPr>
          <w:sz w:val="24"/>
        </w:rPr>
      </w:pPr>
      <w:r>
        <w:rPr>
          <w:sz w:val="24"/>
        </w:rPr>
        <w:t>U.S.</w:t>
      </w:r>
      <w:r>
        <w:rPr>
          <w:spacing w:val="-3"/>
          <w:sz w:val="24"/>
        </w:rPr>
        <w:t xml:space="preserve"> </w:t>
      </w:r>
      <w:r>
        <w:rPr>
          <w:sz w:val="24"/>
        </w:rPr>
        <w:t>Bank</w:t>
      </w:r>
      <w:r>
        <w:rPr>
          <w:spacing w:val="-4"/>
          <w:sz w:val="24"/>
        </w:rPr>
        <w:t xml:space="preserve"> </w:t>
      </w:r>
      <w:r>
        <w:rPr>
          <w:sz w:val="24"/>
        </w:rPr>
        <w:t>offers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Possible</w:t>
      </w:r>
      <w:r>
        <w:rPr>
          <w:spacing w:val="-2"/>
          <w:sz w:val="24"/>
        </w:rPr>
        <w:t xml:space="preserve"> </w:t>
      </w:r>
      <w:r>
        <w:rPr>
          <w:sz w:val="24"/>
        </w:rPr>
        <w:t>Grant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communities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U.S. Bank branches; grants focus on the 3 areas of home, work, and play: </w:t>
      </w:r>
      <w:hyperlink r:id="rId14">
        <w:r>
          <w:rPr>
            <w:color w:val="0000FF"/>
            <w:spacing w:val="-2"/>
            <w:sz w:val="24"/>
            <w:u w:val="single" w:color="0000FF"/>
          </w:rPr>
          <w:t>https://www.usbank.com/community/state-contacts-deadlines.html</w:t>
        </w:r>
      </w:hyperlink>
    </w:p>
    <w:p w14:paraId="3F25E341" w14:textId="77777777" w:rsidR="00D306FF" w:rsidRDefault="008E07AF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198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Wish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Well</w:t>
      </w:r>
      <w:r>
        <w:rPr>
          <w:spacing w:val="-2"/>
          <w:sz w:val="24"/>
        </w:rPr>
        <w:t xml:space="preserve"> </w:t>
      </w:r>
      <w:r>
        <w:rPr>
          <w:sz w:val="24"/>
        </w:rPr>
        <w:t>Foundation</w:t>
      </w:r>
      <w:r>
        <w:rPr>
          <w:spacing w:val="-1"/>
          <w:sz w:val="24"/>
        </w:rPr>
        <w:t xml:space="preserve"> </w:t>
      </w:r>
      <w:r>
        <w:rPr>
          <w:sz w:val="24"/>
        </w:rPr>
        <w:t>supports</w:t>
      </w:r>
      <w:r>
        <w:rPr>
          <w:spacing w:val="-5"/>
          <w:sz w:val="24"/>
        </w:rPr>
        <w:t xml:space="preserve"> </w:t>
      </w:r>
      <w:r>
        <w:rPr>
          <w:sz w:val="24"/>
        </w:rPr>
        <w:t>family</w:t>
      </w:r>
      <w:r>
        <w:rPr>
          <w:spacing w:val="-6"/>
          <w:sz w:val="24"/>
        </w:rPr>
        <w:t xml:space="preserve"> </w:t>
      </w:r>
      <w:r>
        <w:rPr>
          <w:sz w:val="24"/>
        </w:rPr>
        <w:t>literacy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United</w:t>
      </w:r>
      <w:r>
        <w:rPr>
          <w:spacing w:val="-4"/>
          <w:sz w:val="24"/>
        </w:rPr>
        <w:t xml:space="preserve"> </w:t>
      </w:r>
      <w:r>
        <w:rPr>
          <w:sz w:val="24"/>
        </w:rPr>
        <w:t>States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fostering and promoting the development and expansion of new and existing literacy and educational programs: </w:t>
      </w:r>
      <w:hyperlink r:id="rId15">
        <w:r>
          <w:rPr>
            <w:color w:val="0000FF"/>
            <w:sz w:val="24"/>
            <w:u w:val="single" w:color="0000FF"/>
          </w:rPr>
          <w:t>http://www.wishyouwellfoundation.org/</w:t>
        </w:r>
      </w:hyperlink>
    </w:p>
    <w:p w14:paraId="3F25E342" w14:textId="77777777" w:rsidR="00D306FF" w:rsidRDefault="00D306FF">
      <w:pPr>
        <w:spacing w:line="276" w:lineRule="auto"/>
        <w:rPr>
          <w:sz w:val="24"/>
        </w:rPr>
        <w:sectPr w:rsidR="00D306FF">
          <w:footerReference w:type="default" r:id="rId16"/>
          <w:type w:val="continuous"/>
          <w:pgSz w:w="12240" w:h="15840"/>
          <w:pgMar w:top="1420" w:right="1340" w:bottom="1200" w:left="1320" w:header="0" w:footer="1017" w:gutter="0"/>
          <w:pgNumType w:start="1"/>
          <w:cols w:space="720"/>
        </w:sectPr>
      </w:pPr>
    </w:p>
    <w:p w14:paraId="3F25E343" w14:textId="77777777" w:rsidR="00D306FF" w:rsidRDefault="008E07AF">
      <w:pPr>
        <w:pStyle w:val="ListParagraph"/>
        <w:numPr>
          <w:ilvl w:val="0"/>
          <w:numId w:val="1"/>
        </w:numPr>
        <w:tabs>
          <w:tab w:val="left" w:pos="840"/>
        </w:tabs>
        <w:spacing w:before="78" w:line="276" w:lineRule="auto"/>
        <w:ind w:right="572"/>
        <w:rPr>
          <w:sz w:val="24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3F25E353" wp14:editId="3F25E354">
            <wp:simplePos x="0" y="0"/>
            <wp:positionH relativeFrom="page">
              <wp:posOffset>4885852</wp:posOffset>
            </wp:positionH>
            <wp:positionV relativeFrom="page">
              <wp:posOffset>9014621</wp:posOffset>
            </wp:positionV>
            <wp:extent cx="2086616" cy="44995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616" cy="449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YALSA/Dollar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5"/>
          <w:sz w:val="24"/>
        </w:rPr>
        <w:t xml:space="preserve"> </w:t>
      </w:r>
      <w:r>
        <w:rPr>
          <w:sz w:val="24"/>
        </w:rPr>
        <w:t>offers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z w:val="24"/>
        </w:rPr>
        <w:t>Summer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Grants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teen intern programs and summer learning resources: </w:t>
      </w:r>
      <w:hyperlink r:id="rId18">
        <w:r>
          <w:rPr>
            <w:color w:val="0000FF"/>
            <w:spacing w:val="-2"/>
            <w:sz w:val="24"/>
            <w:u w:val="single" w:color="0000FF"/>
          </w:rPr>
          <w:t>http://summerreading.ning.com/page/summer-learning-grants</w:t>
        </w:r>
      </w:hyperlink>
    </w:p>
    <w:p w14:paraId="3F25E344" w14:textId="77777777" w:rsidR="00D306FF" w:rsidRDefault="008E07AF">
      <w:pPr>
        <w:pStyle w:val="Heading1"/>
        <w:spacing w:before="202"/>
      </w:pPr>
      <w:r>
        <w:t>Free/deeply</w:t>
      </w:r>
      <w:r>
        <w:rPr>
          <w:spacing w:val="-4"/>
        </w:rPr>
        <w:t xml:space="preserve"> </w:t>
      </w:r>
      <w:r>
        <w:t>discounted</w:t>
      </w:r>
      <w:r>
        <w:rPr>
          <w:spacing w:val="-2"/>
        </w:rPr>
        <w:t xml:space="preserve"> </w:t>
      </w:r>
      <w:r>
        <w:t>books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bulk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libraries to</w:t>
      </w:r>
      <w:r>
        <w:rPr>
          <w:spacing w:val="-1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low-income</w:t>
      </w:r>
      <w:r>
        <w:rPr>
          <w:spacing w:val="-4"/>
        </w:rPr>
        <w:t xml:space="preserve"> </w:t>
      </w:r>
      <w:r>
        <w:rPr>
          <w:spacing w:val="-2"/>
        </w:rPr>
        <w:t>children:</w:t>
      </w:r>
    </w:p>
    <w:p w14:paraId="3F25E345" w14:textId="77777777" w:rsidR="00D306FF" w:rsidRDefault="008E07AF">
      <w:pPr>
        <w:pStyle w:val="ListParagraph"/>
        <w:numPr>
          <w:ilvl w:val="0"/>
          <w:numId w:val="1"/>
        </w:numPr>
        <w:tabs>
          <w:tab w:val="left" w:pos="840"/>
        </w:tabs>
        <w:spacing w:before="243" w:line="273" w:lineRule="auto"/>
        <w:ind w:right="255"/>
        <w:rPr>
          <w:sz w:val="24"/>
        </w:rPr>
      </w:pP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Book</w:t>
      </w:r>
      <w:r>
        <w:rPr>
          <w:spacing w:val="-4"/>
          <w:sz w:val="24"/>
        </w:rPr>
        <w:t xml:space="preserve"> </w:t>
      </w:r>
      <w:r>
        <w:rPr>
          <w:sz w:val="24"/>
        </w:rPr>
        <w:t>offers</w:t>
      </w:r>
      <w:r>
        <w:rPr>
          <w:spacing w:val="-3"/>
          <w:sz w:val="24"/>
        </w:rPr>
        <w:t xml:space="preserve"> </w:t>
      </w:r>
      <w:r>
        <w:rPr>
          <w:sz w:val="24"/>
        </w:rPr>
        <w:t>many</w:t>
      </w:r>
      <w:r>
        <w:rPr>
          <w:spacing w:val="-3"/>
          <w:sz w:val="24"/>
        </w:rPr>
        <w:t xml:space="preserve"> </w:t>
      </w:r>
      <w:r>
        <w:rPr>
          <w:sz w:val="24"/>
        </w:rPr>
        <w:t>books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sale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deep</w:t>
      </w:r>
      <w:r>
        <w:rPr>
          <w:spacing w:val="-4"/>
          <w:sz w:val="24"/>
        </w:rPr>
        <w:t xml:space="preserve"> </w:t>
      </w:r>
      <w:r>
        <w:rPr>
          <w:sz w:val="24"/>
        </w:rPr>
        <w:t>discount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4"/>
          <w:sz w:val="24"/>
        </w:rPr>
        <w:t xml:space="preserve"> </w:t>
      </w:r>
      <w:r>
        <w:rPr>
          <w:sz w:val="24"/>
        </w:rPr>
        <w:t>books</w:t>
      </w:r>
      <w:r>
        <w:rPr>
          <w:spacing w:val="-5"/>
          <w:sz w:val="24"/>
        </w:rPr>
        <w:t xml:space="preserve"> </w:t>
      </w:r>
      <w:r>
        <w:rPr>
          <w:sz w:val="24"/>
        </w:rPr>
        <w:t>free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libraries to give to students in low-income communities: </w:t>
      </w:r>
      <w:hyperlink r:id="rId19">
        <w:r>
          <w:rPr>
            <w:color w:val="0000FF"/>
            <w:sz w:val="24"/>
            <w:u w:val="single" w:color="0000FF"/>
          </w:rPr>
          <w:t>http://www.fbmarketplace.org/</w:t>
        </w:r>
      </w:hyperlink>
    </w:p>
    <w:p w14:paraId="3F25E346" w14:textId="77777777" w:rsidR="00D306FF" w:rsidRDefault="008E07AF">
      <w:pPr>
        <w:pStyle w:val="ListParagraph"/>
        <w:numPr>
          <w:ilvl w:val="0"/>
          <w:numId w:val="1"/>
        </w:numPr>
        <w:tabs>
          <w:tab w:val="left" w:pos="840"/>
        </w:tabs>
        <w:spacing w:before="6" w:line="276" w:lineRule="auto"/>
        <w:ind w:right="101"/>
        <w:rPr>
          <w:sz w:val="24"/>
        </w:rPr>
      </w:pPr>
      <w:r>
        <w:rPr>
          <w:sz w:val="24"/>
        </w:rPr>
        <w:t>Lisa Libraries donates new books to organizations serving children in low-income areas, and</w:t>
      </w:r>
      <w:r>
        <w:rPr>
          <w:spacing w:val="-3"/>
          <w:sz w:val="24"/>
        </w:rPr>
        <w:t xml:space="preserve"> </w:t>
      </w:r>
      <w:r>
        <w:rPr>
          <w:sz w:val="24"/>
        </w:rPr>
        <w:t>helps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expand children’s</w:t>
      </w:r>
      <w:r>
        <w:rPr>
          <w:spacing w:val="-2"/>
          <w:sz w:val="24"/>
        </w:rPr>
        <w:t xml:space="preserve"> </w:t>
      </w:r>
      <w:r>
        <w:rPr>
          <w:sz w:val="24"/>
        </w:rPr>
        <w:t>libraries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places</w:t>
      </w:r>
      <w:r>
        <w:rPr>
          <w:spacing w:val="-2"/>
          <w:sz w:val="24"/>
        </w:rPr>
        <w:t xml:space="preserve"> </w:t>
      </w:r>
      <w:r>
        <w:rPr>
          <w:sz w:val="24"/>
        </w:rPr>
        <w:t>such as</w:t>
      </w:r>
      <w:r>
        <w:rPr>
          <w:spacing w:val="-4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centers,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prison visiting areas, and after school programs: </w:t>
      </w:r>
      <w:hyperlink r:id="rId20">
        <w:r>
          <w:rPr>
            <w:color w:val="0000FF"/>
            <w:sz w:val="24"/>
            <w:u w:val="single" w:color="0000FF"/>
          </w:rPr>
          <w:t>http://www.lisalibraries.org/frames.html</w:t>
        </w:r>
      </w:hyperlink>
    </w:p>
    <w:p w14:paraId="3F25E347" w14:textId="77777777" w:rsidR="00D306FF" w:rsidRDefault="008E07AF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320"/>
        <w:rPr>
          <w:sz w:val="24"/>
        </w:rPr>
      </w:pPr>
      <w:r>
        <w:rPr>
          <w:sz w:val="24"/>
        </w:rPr>
        <w:t>Wilbooks</w:t>
      </w:r>
      <w:r>
        <w:rPr>
          <w:spacing w:val="-2"/>
          <w:sz w:val="24"/>
        </w:rPr>
        <w:t xml:space="preserve"> </w:t>
      </w:r>
      <w:r>
        <w:rPr>
          <w:sz w:val="24"/>
        </w:rPr>
        <w:t>offers</w:t>
      </w:r>
      <w:r>
        <w:rPr>
          <w:spacing w:val="-2"/>
          <w:sz w:val="24"/>
        </w:rPr>
        <w:t xml:space="preserve"> </w:t>
      </w:r>
      <w:r>
        <w:rPr>
          <w:sz w:val="24"/>
        </w:rPr>
        <w:t>many</w:t>
      </w:r>
      <w:r>
        <w:rPr>
          <w:spacing w:val="-5"/>
          <w:sz w:val="24"/>
        </w:rPr>
        <w:t xml:space="preserve"> </w:t>
      </w:r>
      <w:r>
        <w:rPr>
          <w:sz w:val="24"/>
        </w:rPr>
        <w:t>books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sale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deep</w:t>
      </w:r>
      <w:r>
        <w:rPr>
          <w:spacing w:val="-3"/>
          <w:sz w:val="24"/>
        </w:rPr>
        <w:t xml:space="preserve"> </w:t>
      </w:r>
      <w:r>
        <w:rPr>
          <w:sz w:val="24"/>
        </w:rPr>
        <w:t>discount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books</w:t>
      </w:r>
      <w:r>
        <w:rPr>
          <w:spacing w:val="-2"/>
          <w:sz w:val="24"/>
        </w:rPr>
        <w:t xml:space="preserve"> </w:t>
      </w:r>
      <w:r>
        <w:rPr>
          <w:sz w:val="24"/>
        </w:rPr>
        <w:t>free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libraries to give to students in low-income communities: </w:t>
      </w:r>
      <w:hyperlink r:id="rId21">
        <w:r>
          <w:rPr>
            <w:color w:val="0000FF"/>
            <w:sz w:val="24"/>
            <w:u w:val="single" w:color="0000FF"/>
          </w:rPr>
          <w:t>http://www.wilbooks.com/</w:t>
        </w:r>
      </w:hyperlink>
    </w:p>
    <w:p w14:paraId="3F25E348" w14:textId="77777777" w:rsidR="00D306FF" w:rsidRDefault="008E07AF">
      <w:pPr>
        <w:pStyle w:val="BodyText"/>
        <w:spacing w:before="141"/>
        <w:ind w:left="0" w:firstLine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F25E355" wp14:editId="3F25E356">
                <wp:simplePos x="0" y="0"/>
                <wp:positionH relativeFrom="page">
                  <wp:posOffset>914400</wp:posOffset>
                </wp:positionH>
                <wp:positionV relativeFrom="paragraph">
                  <wp:posOffset>260371</wp:posOffset>
                </wp:positionV>
                <wp:extent cx="5943600" cy="2032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320"/>
                          <a:chOff x="0" y="0"/>
                          <a:chExt cx="5943600" cy="203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055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26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4055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6890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E79F12" id="Group 3" o:spid="_x0000_s1026" style="position:absolute;margin-left:1in;margin-top:20.5pt;width:468pt;height:1.6pt;z-index:-15728640;mso-wrap-distance-left:0;mso-wrap-distance-right:0;mso-position-horizontal-relative:pag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">
                <v:shape id="Graphic 4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" path="m5943600,l,,,127,,3175,,19685r5943600,l5943600,xe" fillcolor="#a1a1a1" stroked="f">
                  <v:path arrowok="t"/>
                </v:shape>
                <v:shape id="Graphic 5" o:spid="_x0000_s1028" style="position:absolute;left:59405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" path="m3048,l,,,3048r3048,l3048,xe" fillcolor="#e4e4e4" stroked="f">
                  <v:path arrowok="t"/>
                </v:shape>
                <v:shape id="Graphic 6" o:spid="_x0000_s1029" style="position:absolute;top:1;width:59436;height:171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" path="m3048,3048l,3048,,16764r3048,l3048,3048xem5943600,r-3048,l5940552,3048r3048,l5943600,xe" fillcolor="#a1a1a1" stroked="f">
                  <v:path arrowok="t"/>
                </v:shape>
                <v:shape id="Graphic 7" o:spid="_x0000_s1030" style="position:absolute;left:59405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" path="m3048,l,,,13715r3048,l3048,xe" fillcolor="#e4e4e4" stroked="f">
                  <v:path arrowok="t"/>
                </v:shape>
                <v:shape id="Graphic 8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" path="m3047,l,,,3048r3047,l3047,xe" fillcolor="#a1a1a1" stroked="f">
                  <v:path arrowok="t"/>
                </v:shape>
                <v:shape id="Graphic 9" o:spid="_x0000_s1032" style="position:absolute;top:168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" path="m5940539,l3048,,,,,3048r3048,l5940539,3048r,-3048xem5943600,r-3048,l5940552,3048r3048,l5943600,xe" fillcolor="#e4e4e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F25E349" w14:textId="77777777" w:rsidR="00D306FF" w:rsidRDefault="00D306FF">
      <w:pPr>
        <w:pStyle w:val="BodyText"/>
        <w:spacing w:before="1"/>
        <w:ind w:left="0" w:firstLine="0"/>
      </w:pPr>
    </w:p>
    <w:p w14:paraId="3F25E34A" w14:textId="77777777" w:rsidR="00D306FF" w:rsidRDefault="008E07AF">
      <w:pPr>
        <w:pStyle w:val="Heading1"/>
      </w:pPr>
      <w:r>
        <w:t>Statewide</w:t>
      </w:r>
      <w:r>
        <w:rPr>
          <w:spacing w:val="-2"/>
        </w:rPr>
        <w:t xml:space="preserve"> </w:t>
      </w:r>
      <w:r>
        <w:t>grantors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Colorado:</w:t>
      </w:r>
    </w:p>
    <w:p w14:paraId="3F25E34B" w14:textId="77777777" w:rsidR="00D306FF" w:rsidRDefault="008E07AF">
      <w:pPr>
        <w:pStyle w:val="ListParagraph"/>
        <w:numPr>
          <w:ilvl w:val="0"/>
          <w:numId w:val="1"/>
        </w:numPr>
        <w:tabs>
          <w:tab w:val="left" w:pos="840"/>
        </w:tabs>
        <w:spacing w:before="244" w:line="276" w:lineRule="auto"/>
        <w:ind w:right="160"/>
        <w:rPr>
          <w:sz w:val="24"/>
        </w:rPr>
      </w:pPr>
      <w:r>
        <w:rPr>
          <w:sz w:val="24"/>
        </w:rPr>
        <w:t>Adolph</w:t>
      </w:r>
      <w:r>
        <w:rPr>
          <w:spacing w:val="-2"/>
          <w:sz w:val="24"/>
        </w:rPr>
        <w:t xml:space="preserve"> </w:t>
      </w:r>
      <w:r>
        <w:rPr>
          <w:sz w:val="24"/>
        </w:rPr>
        <w:t>Coors</w:t>
      </w:r>
      <w:r>
        <w:rPr>
          <w:spacing w:val="-4"/>
          <w:sz w:val="24"/>
        </w:rPr>
        <w:t xml:space="preserve"> </w:t>
      </w:r>
      <w:r>
        <w:rPr>
          <w:sz w:val="24"/>
        </w:rPr>
        <w:t>Foundation’s</w:t>
      </w:r>
      <w:r>
        <w:rPr>
          <w:spacing w:val="-4"/>
          <w:sz w:val="24"/>
        </w:rPr>
        <w:t xml:space="preserve"> </w:t>
      </w:r>
      <w:r>
        <w:rPr>
          <w:sz w:val="24"/>
        </w:rPr>
        <w:t>funding</w:t>
      </w:r>
      <w:r>
        <w:rPr>
          <w:spacing w:val="-5"/>
          <w:sz w:val="24"/>
        </w:rPr>
        <w:t xml:space="preserve"> </w:t>
      </w:r>
      <w:r>
        <w:rPr>
          <w:sz w:val="24"/>
        </w:rPr>
        <w:t>priorities</w:t>
      </w:r>
      <w:r>
        <w:rPr>
          <w:spacing w:val="-5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youth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youth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rural Colorado: </w:t>
      </w:r>
      <w:hyperlink r:id="rId22">
        <w:r>
          <w:rPr>
            <w:color w:val="0000FF"/>
            <w:sz w:val="24"/>
            <w:u w:val="single" w:color="0000FF"/>
          </w:rPr>
          <w:t>http://coorsfoundation.org/</w:t>
        </w:r>
      </w:hyperlink>
    </w:p>
    <w:p w14:paraId="3F25E34C" w14:textId="77777777" w:rsidR="00D306FF" w:rsidRDefault="008E07AF">
      <w:pPr>
        <w:pStyle w:val="ListParagraph"/>
        <w:numPr>
          <w:ilvl w:val="0"/>
          <w:numId w:val="1"/>
        </w:numPr>
        <w:tabs>
          <w:tab w:val="left" w:pos="839"/>
        </w:tabs>
        <w:spacing w:line="305" w:lineRule="exact"/>
        <w:ind w:left="839" w:hanging="359"/>
        <w:rPr>
          <w:sz w:val="24"/>
        </w:rPr>
      </w:pPr>
      <w:r>
        <w:rPr>
          <w:sz w:val="24"/>
        </w:rPr>
        <w:t>Anschutz</w:t>
      </w:r>
      <w:r>
        <w:rPr>
          <w:spacing w:val="-5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Foundation:</w:t>
      </w:r>
      <w:r>
        <w:rPr>
          <w:spacing w:val="-2"/>
          <w:sz w:val="24"/>
        </w:rPr>
        <w:t xml:space="preserve"> </w:t>
      </w:r>
      <w:hyperlink r:id="rId23">
        <w:r>
          <w:rPr>
            <w:color w:val="0000FF"/>
            <w:spacing w:val="-2"/>
            <w:sz w:val="24"/>
            <w:u w:val="single" w:color="0000FF"/>
          </w:rPr>
          <w:t>http://anschutzfamilyfoundation.org/</w:t>
        </w:r>
      </w:hyperlink>
    </w:p>
    <w:p w14:paraId="3F25E34D" w14:textId="77777777" w:rsidR="00D306FF" w:rsidRDefault="008E07AF">
      <w:pPr>
        <w:pStyle w:val="ListParagraph"/>
        <w:numPr>
          <w:ilvl w:val="0"/>
          <w:numId w:val="1"/>
        </w:numPr>
        <w:tabs>
          <w:tab w:val="left" w:pos="840"/>
        </w:tabs>
        <w:spacing w:before="45" w:line="273" w:lineRule="auto"/>
        <w:ind w:right="69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Buck</w:t>
      </w:r>
      <w:r>
        <w:rPr>
          <w:spacing w:val="-4"/>
          <w:sz w:val="24"/>
        </w:rPr>
        <w:t xml:space="preserve"> </w:t>
      </w:r>
      <w:r>
        <w:rPr>
          <w:sz w:val="24"/>
        </w:rPr>
        <w:t>Foundation</w:t>
      </w:r>
      <w:r>
        <w:rPr>
          <w:spacing w:val="-4"/>
          <w:sz w:val="24"/>
        </w:rPr>
        <w:t xml:space="preserve"> </w:t>
      </w:r>
      <w:r>
        <w:rPr>
          <w:sz w:val="24"/>
        </w:rPr>
        <w:t>funds</w:t>
      </w:r>
      <w:r>
        <w:rPr>
          <w:spacing w:val="-3"/>
          <w:sz w:val="24"/>
        </w:rPr>
        <w:t xml:space="preserve"> </w:t>
      </w:r>
      <w:r>
        <w:rPr>
          <w:sz w:val="24"/>
        </w:rPr>
        <w:t>programs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youth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at-risk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low-income,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focuses on giving to small organizations: </w:t>
      </w:r>
      <w:hyperlink r:id="rId24">
        <w:r>
          <w:rPr>
            <w:color w:val="0000FF"/>
            <w:sz w:val="24"/>
            <w:u w:val="single" w:color="0000FF"/>
          </w:rPr>
          <w:t>http://thebuckfoundation.org/</w:t>
        </w:r>
      </w:hyperlink>
    </w:p>
    <w:p w14:paraId="3F25E34E" w14:textId="77777777" w:rsidR="00D306FF" w:rsidRDefault="008E07AF">
      <w:pPr>
        <w:pStyle w:val="ListParagraph"/>
        <w:numPr>
          <w:ilvl w:val="0"/>
          <w:numId w:val="1"/>
        </w:numPr>
        <w:tabs>
          <w:tab w:val="left" w:pos="840"/>
        </w:tabs>
        <w:spacing w:before="5" w:line="273" w:lineRule="auto"/>
        <w:ind w:right="2340"/>
        <w:rPr>
          <w:sz w:val="24"/>
        </w:rPr>
      </w:pPr>
      <w:r>
        <w:rPr>
          <w:sz w:val="24"/>
        </w:rPr>
        <w:t>Buell</w:t>
      </w:r>
      <w:r>
        <w:rPr>
          <w:spacing w:val="-4"/>
          <w:sz w:val="24"/>
        </w:rPr>
        <w:t xml:space="preserve"> </w:t>
      </w:r>
      <w:r>
        <w:rPr>
          <w:sz w:val="24"/>
        </w:rPr>
        <w:t>Foundation</w:t>
      </w:r>
      <w:r>
        <w:rPr>
          <w:spacing w:val="-6"/>
          <w:sz w:val="24"/>
        </w:rPr>
        <w:t xml:space="preserve"> </w:t>
      </w:r>
      <w:r>
        <w:rPr>
          <w:sz w:val="24"/>
        </w:rPr>
        <w:t>focuses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early</w:t>
      </w:r>
      <w:r>
        <w:rPr>
          <w:spacing w:val="-5"/>
          <w:sz w:val="24"/>
        </w:rPr>
        <w:t xml:space="preserve"> </w:t>
      </w:r>
      <w:r>
        <w:rPr>
          <w:sz w:val="24"/>
        </w:rPr>
        <w:t>childhood</w:t>
      </w:r>
      <w:r>
        <w:rPr>
          <w:spacing w:val="-6"/>
          <w:sz w:val="24"/>
        </w:rPr>
        <w:t xml:space="preserve"> </w:t>
      </w:r>
      <w:r>
        <w:rPr>
          <w:sz w:val="24"/>
        </w:rPr>
        <w:t>education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programs: </w:t>
      </w:r>
      <w:hyperlink r:id="rId25">
        <w:r>
          <w:rPr>
            <w:color w:val="0000FF"/>
            <w:spacing w:val="-2"/>
            <w:sz w:val="24"/>
            <w:u w:val="single" w:color="0000FF"/>
          </w:rPr>
          <w:t>http://buellfoundation.org/</w:t>
        </w:r>
      </w:hyperlink>
    </w:p>
    <w:p w14:paraId="3F25E34F" w14:textId="77777777" w:rsidR="00D306FF" w:rsidRDefault="008E07AF">
      <w:pPr>
        <w:pStyle w:val="ListParagraph"/>
        <w:numPr>
          <w:ilvl w:val="0"/>
          <w:numId w:val="1"/>
        </w:numPr>
        <w:tabs>
          <w:tab w:val="left" w:pos="840"/>
        </w:tabs>
        <w:spacing w:before="6" w:line="276" w:lineRule="auto"/>
        <w:ind w:right="68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Daniels</w:t>
      </w:r>
      <w:r>
        <w:rPr>
          <w:spacing w:val="-4"/>
          <w:sz w:val="24"/>
        </w:rPr>
        <w:t xml:space="preserve"> </w:t>
      </w:r>
      <w:r>
        <w:rPr>
          <w:sz w:val="24"/>
        </w:rPr>
        <w:t>Fund</w:t>
      </w:r>
      <w:r>
        <w:rPr>
          <w:spacing w:val="-5"/>
          <w:sz w:val="24"/>
        </w:rPr>
        <w:t xml:space="preserve"> </w:t>
      </w:r>
      <w:r>
        <w:rPr>
          <w:sz w:val="24"/>
        </w:rPr>
        <w:t>gives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programs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youth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early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childhood education, among other areas: </w:t>
      </w:r>
      <w:hyperlink r:id="rId26">
        <w:r>
          <w:rPr>
            <w:color w:val="0000FF"/>
            <w:sz w:val="24"/>
            <w:u w:val="single" w:color="0000FF"/>
          </w:rPr>
          <w:t>http://www.danielsfund.org/home.asp</w:t>
        </w:r>
      </w:hyperlink>
    </w:p>
    <w:p w14:paraId="3F25E350" w14:textId="77777777" w:rsidR="00D306FF" w:rsidRDefault="008E07AF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205"/>
        <w:rPr>
          <w:sz w:val="24"/>
        </w:rPr>
      </w:pPr>
      <w:r>
        <w:rPr>
          <w:sz w:val="24"/>
        </w:rPr>
        <w:t xml:space="preserve">Wells Fargo Foundation Colorado Grants prefers to fund outcome-driven programs in the areas of community development and education: </w:t>
      </w:r>
      <w:hyperlink r:id="rId27">
        <w:r>
          <w:rPr>
            <w:color w:val="0000FF"/>
            <w:spacing w:val="-2"/>
            <w:sz w:val="24"/>
            <w:u w:val="single" w:color="0000FF"/>
          </w:rPr>
          <w:t>https://www.wellsfargo.com/about/corporate-responsibility/colorado-grant-guidelines</w:t>
        </w:r>
      </w:hyperlink>
    </w:p>
    <w:p w14:paraId="3F25E351" w14:textId="77777777" w:rsidR="00D306FF" w:rsidRDefault="008E07AF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102"/>
        <w:rPr>
          <w:sz w:val="24"/>
        </w:rPr>
      </w:pPr>
      <w:r>
        <w:rPr>
          <w:sz w:val="24"/>
        </w:rPr>
        <w:t>Xcel</w:t>
      </w:r>
      <w:r>
        <w:rPr>
          <w:spacing w:val="-2"/>
          <w:sz w:val="24"/>
        </w:rPr>
        <w:t xml:space="preserve"> </w:t>
      </w:r>
      <w:r>
        <w:rPr>
          <w:sz w:val="24"/>
        </w:rPr>
        <w:t>Energy</w:t>
      </w:r>
      <w:r>
        <w:rPr>
          <w:spacing w:val="-6"/>
          <w:sz w:val="24"/>
        </w:rPr>
        <w:t xml:space="preserve"> </w:t>
      </w:r>
      <w:r>
        <w:rPr>
          <w:sz w:val="24"/>
        </w:rPr>
        <w:t>Focus</w:t>
      </w:r>
      <w:r>
        <w:rPr>
          <w:spacing w:val="-3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Grants</w:t>
      </w:r>
      <w:r>
        <w:rPr>
          <w:spacing w:val="-5"/>
          <w:sz w:val="24"/>
        </w:rPr>
        <w:t xml:space="preserve"> </w:t>
      </w:r>
      <w:r>
        <w:rPr>
          <w:sz w:val="24"/>
        </w:rPr>
        <w:t>provides</w:t>
      </w:r>
      <w:r>
        <w:rPr>
          <w:spacing w:val="-5"/>
          <w:sz w:val="24"/>
        </w:rPr>
        <w:t xml:space="preserve"> </w:t>
      </w:r>
      <w:r>
        <w:rPr>
          <w:sz w:val="24"/>
        </w:rPr>
        <w:t>funding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STEM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arts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culture programming, among other areas: </w:t>
      </w:r>
      <w:hyperlink r:id="rId28">
        <w:r>
          <w:rPr>
            <w:color w:val="0000FF"/>
            <w:spacing w:val="-2"/>
            <w:sz w:val="24"/>
            <w:u w:val="single" w:color="0000FF"/>
          </w:rPr>
          <w:t>https://www.xcelenergy.com/community/focus_area_grants</w:t>
        </w:r>
      </w:hyperlink>
    </w:p>
    <w:p w14:paraId="3F25E352" w14:textId="77777777" w:rsidR="00D306FF" w:rsidRDefault="008E07AF">
      <w:pPr>
        <w:pStyle w:val="ListParagraph"/>
        <w:numPr>
          <w:ilvl w:val="0"/>
          <w:numId w:val="1"/>
        </w:numPr>
        <w:tabs>
          <w:tab w:val="left" w:pos="839"/>
        </w:tabs>
        <w:spacing w:before="2"/>
        <w:ind w:left="839" w:hanging="359"/>
        <w:rPr>
          <w:sz w:val="24"/>
        </w:rPr>
      </w:pP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local</w:t>
      </w:r>
      <w:r>
        <w:rPr>
          <w:spacing w:val="-10"/>
          <w:sz w:val="24"/>
        </w:rPr>
        <w:t xml:space="preserve"> </w:t>
      </w:r>
      <w:r>
        <w:rPr>
          <w:sz w:val="24"/>
        </w:rPr>
        <w:t>funding</w:t>
      </w:r>
      <w:r>
        <w:rPr>
          <w:spacing w:val="-8"/>
          <w:sz w:val="24"/>
        </w:rPr>
        <w:t xml:space="preserve"> </w:t>
      </w:r>
      <w:r>
        <w:rPr>
          <w:sz w:val="24"/>
        </w:rPr>
        <w:t>grantors:</w:t>
      </w:r>
      <w:r>
        <w:rPr>
          <w:spacing w:val="-6"/>
          <w:sz w:val="24"/>
        </w:rPr>
        <w:t xml:space="preserve"> </w:t>
      </w:r>
      <w:hyperlink r:id="rId29">
        <w:r>
          <w:rPr>
            <w:color w:val="0000FF"/>
            <w:sz w:val="24"/>
            <w:u w:val="single" w:color="0000FF"/>
          </w:rPr>
          <w:t>http://coloradogrants.org/resources/deadline-</w:t>
        </w:r>
        <w:r>
          <w:rPr>
            <w:color w:val="0000FF"/>
            <w:spacing w:val="-2"/>
            <w:sz w:val="24"/>
            <w:u w:val="single" w:color="0000FF"/>
          </w:rPr>
          <w:t>calendar.php</w:t>
        </w:r>
      </w:hyperlink>
    </w:p>
    <w:sectPr w:rsidR="00D306FF">
      <w:pgSz w:w="12240" w:h="15840"/>
      <w:pgMar w:top="1360" w:right="1340" w:bottom="1200" w:left="132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5E35C" w14:textId="77777777" w:rsidR="008E07AF" w:rsidRDefault="008E07AF">
      <w:r>
        <w:separator/>
      </w:r>
    </w:p>
  </w:endnote>
  <w:endnote w:type="continuationSeparator" w:id="0">
    <w:p w14:paraId="3F25E35E" w14:textId="77777777" w:rsidR="008E07AF" w:rsidRDefault="008E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E357" w14:textId="77777777" w:rsidR="00D306FF" w:rsidRDefault="008E07AF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3F25E358" wp14:editId="3F25E359">
              <wp:simplePos x="0" y="0"/>
              <wp:positionH relativeFrom="page">
                <wp:posOffset>3813047</wp:posOffset>
              </wp:positionH>
              <wp:positionV relativeFrom="page">
                <wp:posOffset>9273031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25E35A" w14:textId="77777777" w:rsidR="00D306FF" w:rsidRDefault="008E07AF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5E3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25pt;margin-top:730.15pt;width:12.6pt;height:13.0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Guu4c3hAAAADQEA&#10;AA8AAAAAAAAAAAAAAAAA6wMAAGRycy9kb3ducmV2LnhtbFBLBQYAAAAABAAEAPMAAAD5BAAAAAA=&#10;" filled="f" stroked="f">
              <v:textbox inset="0,0,0,0">
                <w:txbxContent>
                  <w:p w14:paraId="3F25E35A" w14:textId="77777777" w:rsidR="00D306FF" w:rsidRDefault="008E07AF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5E358" w14:textId="77777777" w:rsidR="008E07AF" w:rsidRDefault="008E07AF">
      <w:r>
        <w:separator/>
      </w:r>
    </w:p>
  </w:footnote>
  <w:footnote w:type="continuationSeparator" w:id="0">
    <w:p w14:paraId="3F25E35A" w14:textId="77777777" w:rsidR="008E07AF" w:rsidRDefault="008E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962B9"/>
    <w:multiLevelType w:val="hybridMultilevel"/>
    <w:tmpl w:val="2FA05AFC"/>
    <w:lvl w:ilvl="0" w:tplc="E098AD7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338BDD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0C7661E4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DFD44D9A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8A567394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825C8A7C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1CB6EF70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2A1AB03C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6542EE38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num w:numId="1" w16cid:durableId="178592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FF"/>
    <w:rsid w:val="008E07AF"/>
    <w:rsid w:val="00D306FF"/>
    <w:rsid w:val="00E2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25E332"/>
  <w15:docId w15:val="{1FCE40B6-3CCB-45EA-B607-F423605D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"/>
      <w:ind w:left="1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zra-jack-keats.org/section/ezra-jack-keats-mini-grant-program-for-public-libraries-public-schools/" TargetMode="External"/><Relationship Id="rId13" Type="http://schemas.openxmlformats.org/officeDocument/2006/relationships/hyperlink" Target="https://www.arts.gov/grants-organizations/challenge-america/grant-program-description" TargetMode="External"/><Relationship Id="rId18" Type="http://schemas.openxmlformats.org/officeDocument/2006/relationships/hyperlink" Target="http://summerreading.ning.com/page/summer-learning-grants" TargetMode="External"/><Relationship Id="rId26" Type="http://schemas.openxmlformats.org/officeDocument/2006/relationships/hyperlink" Target="http://www.danielsfund.org/home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wilbooks.com/" TargetMode="External"/><Relationship Id="rId7" Type="http://schemas.openxmlformats.org/officeDocument/2006/relationships/hyperlink" Target="https://corporate.bestbuy.com/community-grants-page/" TargetMode="External"/><Relationship Id="rId12" Type="http://schemas.openxmlformats.org/officeDocument/2006/relationships/hyperlink" Target="https://www.arts.gov/grants-organizations/challenge-america/grant-program-description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://buellfoundation.org/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://www.lisalibraries.org/frames.html" TargetMode="External"/><Relationship Id="rId29" Type="http://schemas.openxmlformats.org/officeDocument/2006/relationships/hyperlink" Target="http://coloradogrants.org/resources/deadline-calendar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indermorgan.com/pages/community/default.aspx" TargetMode="External"/><Relationship Id="rId24" Type="http://schemas.openxmlformats.org/officeDocument/2006/relationships/hyperlink" Target="http://thebuckfoundation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wishyouwellfoundation.org/" TargetMode="External"/><Relationship Id="rId23" Type="http://schemas.openxmlformats.org/officeDocument/2006/relationships/hyperlink" Target="http://anschutzfamilyfoundation.org/" TargetMode="External"/><Relationship Id="rId28" Type="http://schemas.openxmlformats.org/officeDocument/2006/relationships/hyperlink" Target="https://www.xcelenergy.com/community/focus_area_grants" TargetMode="External"/><Relationship Id="rId10" Type="http://schemas.openxmlformats.org/officeDocument/2006/relationships/hyperlink" Target="http://www.ezra-jack-keats.org/section/ezra-jack-keats-mini-grant-program-for-public-libraries-public-schools/" TargetMode="External"/><Relationship Id="rId19" Type="http://schemas.openxmlformats.org/officeDocument/2006/relationships/hyperlink" Target="http://www.fbmarketplace.org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zra-jack-keats.org/section/ezra-jack-keats-mini-grant-program-for-public-libraries-public-schools/" TargetMode="External"/><Relationship Id="rId14" Type="http://schemas.openxmlformats.org/officeDocument/2006/relationships/hyperlink" Target="https://www.usbank.com/community/state-contacts-deadlines.html" TargetMode="External"/><Relationship Id="rId22" Type="http://schemas.openxmlformats.org/officeDocument/2006/relationships/hyperlink" Target="http://coorsfoundation.org/" TargetMode="External"/><Relationship Id="rId27" Type="http://schemas.openxmlformats.org/officeDocument/2006/relationships/hyperlink" Target="https://www.wellsfargo.com/about/corporate-responsibility/colorado-grant-guideline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4813</Characters>
  <Application>Microsoft Office Word</Application>
  <DocSecurity>4</DocSecurity>
  <Lines>40</Lines>
  <Paragraphs>11</Paragraphs>
  <ScaleCrop>false</ScaleCrop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 Crist</dc:creator>
  <cp:lastModifiedBy>Kreger, Christine</cp:lastModifiedBy>
  <cp:revision>2</cp:revision>
  <dcterms:created xsi:type="dcterms:W3CDTF">2025-04-01T12:06:00Z</dcterms:created>
  <dcterms:modified xsi:type="dcterms:W3CDTF">2025-04-01T12:06:00Z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2016-12-08T00:00:00Z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2025-04-01T00:00:00Z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D:20161208163517</vt:lpwstr>
  </property>
</Properties>
</file>