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D7175" w:rsidRDefault="0080190F">
      <w:pPr>
        <w:rPr>
          <w:sz w:val="18"/>
          <w:szCs w:val="18"/>
        </w:rPr>
      </w:pPr>
      <w:bookmarkStart w:id="0" w:name="_GoBack"/>
      <w:bookmarkEnd w:id="0"/>
      <w:r>
        <w:rPr>
          <w:sz w:val="24"/>
          <w:szCs w:val="24"/>
        </w:rPr>
        <w:t xml:space="preserve">(Date) </w:t>
      </w:r>
    </w:p>
    <w:p w14:paraId="00000002" w14:textId="77777777" w:rsidR="007D7175" w:rsidRDefault="007D7175">
      <w:pPr>
        <w:rPr>
          <w:sz w:val="24"/>
          <w:szCs w:val="24"/>
        </w:rPr>
      </w:pPr>
    </w:p>
    <w:p w14:paraId="00000003" w14:textId="77777777" w:rsidR="007D7175" w:rsidRDefault="0080190F">
      <w:pPr>
        <w:rPr>
          <w:sz w:val="24"/>
          <w:szCs w:val="24"/>
        </w:rPr>
      </w:pPr>
      <w:r>
        <w:rPr>
          <w:sz w:val="24"/>
          <w:szCs w:val="24"/>
        </w:rPr>
        <w:t>Dear (JBC Committee Member),</w:t>
      </w:r>
    </w:p>
    <w:p w14:paraId="00000004" w14:textId="77777777" w:rsidR="007D7175" w:rsidRDefault="007D7175">
      <w:pPr>
        <w:rPr>
          <w:sz w:val="24"/>
          <w:szCs w:val="24"/>
        </w:rPr>
      </w:pPr>
    </w:p>
    <w:p w14:paraId="00000005" w14:textId="35754B0A" w:rsidR="007D7175" w:rsidRDefault="0080190F">
      <w:pPr>
        <w:rPr>
          <w:sz w:val="24"/>
          <w:szCs w:val="24"/>
        </w:rPr>
      </w:pPr>
      <w:r>
        <w:rPr>
          <w:sz w:val="24"/>
          <w:szCs w:val="24"/>
        </w:rPr>
        <w:t xml:space="preserve">I’m writing to request supplemental funding for a critical </w:t>
      </w:r>
      <w:r w:rsidR="006864CE">
        <w:rPr>
          <w:sz w:val="24"/>
          <w:szCs w:val="24"/>
        </w:rPr>
        <w:t xml:space="preserve">function </w:t>
      </w:r>
      <w:r>
        <w:rPr>
          <w:sz w:val="24"/>
          <w:szCs w:val="24"/>
        </w:rPr>
        <w:t xml:space="preserve">of educational and library infrastructure.  Colorado’s statewide library courier system is the great educational equalizer of our state, delivering resources to more than 280 public, academic, community college, school and correctional institution libraries throughout Colorado. </w:t>
      </w:r>
      <w:r w:rsidR="0074129C">
        <w:rPr>
          <w:sz w:val="24"/>
          <w:szCs w:val="24"/>
        </w:rPr>
        <w:t>N</w:t>
      </w:r>
      <w:r>
        <w:rPr>
          <w:sz w:val="24"/>
          <w:szCs w:val="24"/>
        </w:rPr>
        <w:t xml:space="preserve">o other investment in education provides such a cost-effective </w:t>
      </w:r>
      <w:r w:rsidR="0074129C">
        <w:rPr>
          <w:sz w:val="24"/>
          <w:szCs w:val="24"/>
        </w:rPr>
        <w:t>solution</w:t>
      </w:r>
      <w:r>
        <w:rPr>
          <w:sz w:val="24"/>
          <w:szCs w:val="24"/>
        </w:rPr>
        <w:t xml:space="preserve">.  </w:t>
      </w:r>
    </w:p>
    <w:p w14:paraId="00000006" w14:textId="77777777" w:rsidR="007D7175" w:rsidRDefault="007D7175">
      <w:pPr>
        <w:rPr>
          <w:sz w:val="24"/>
          <w:szCs w:val="24"/>
        </w:rPr>
      </w:pPr>
    </w:p>
    <w:p w14:paraId="00000007" w14:textId="77777777" w:rsidR="007D7175" w:rsidRDefault="0080190F">
      <w:pPr>
        <w:rPr>
          <w:sz w:val="24"/>
          <w:szCs w:val="24"/>
        </w:rPr>
      </w:pPr>
      <w:r>
        <w:rPr>
          <w:sz w:val="24"/>
          <w:szCs w:val="24"/>
        </w:rPr>
        <w:t xml:space="preserve">Over the past 13 years:  </w:t>
      </w:r>
    </w:p>
    <w:p w14:paraId="00000008" w14:textId="2E148E86" w:rsidR="007D7175" w:rsidRDefault="0080190F">
      <w:pPr>
        <w:numPr>
          <w:ilvl w:val="0"/>
          <w:numId w:val="1"/>
        </w:numPr>
        <w:rPr>
          <w:sz w:val="24"/>
          <w:szCs w:val="24"/>
        </w:rPr>
      </w:pPr>
      <w:r>
        <w:rPr>
          <w:sz w:val="24"/>
          <w:szCs w:val="24"/>
        </w:rPr>
        <w:t xml:space="preserve">The Statewide Courier system has picked up, sorted, and delivered nearly 30 million items. </w:t>
      </w:r>
    </w:p>
    <w:p w14:paraId="00000009" w14:textId="6CABB7C8" w:rsidR="007D7175" w:rsidRDefault="0080190F">
      <w:pPr>
        <w:numPr>
          <w:ilvl w:val="0"/>
          <w:numId w:val="1"/>
        </w:numPr>
        <w:rPr>
          <w:sz w:val="24"/>
          <w:szCs w:val="24"/>
        </w:rPr>
      </w:pPr>
      <w:r>
        <w:rPr>
          <w:sz w:val="24"/>
          <w:szCs w:val="24"/>
        </w:rPr>
        <w:t>This service saved taxpayers $109</w:t>
      </w:r>
      <w:r w:rsidR="004222A9">
        <w:rPr>
          <w:sz w:val="24"/>
          <w:szCs w:val="24"/>
        </w:rPr>
        <w:t>M</w:t>
      </w:r>
      <w:r>
        <w:rPr>
          <w:sz w:val="24"/>
          <w:szCs w:val="24"/>
        </w:rPr>
        <w:t xml:space="preserve"> compared to US Postal Service costs. </w:t>
      </w:r>
    </w:p>
    <w:p w14:paraId="0000000A" w14:textId="798DD303" w:rsidR="007D7175" w:rsidRDefault="0080190F">
      <w:pPr>
        <w:numPr>
          <w:ilvl w:val="0"/>
          <w:numId w:val="1"/>
        </w:numPr>
        <w:rPr>
          <w:sz w:val="24"/>
          <w:szCs w:val="24"/>
        </w:rPr>
      </w:pPr>
      <w:r>
        <w:rPr>
          <w:sz w:val="24"/>
          <w:szCs w:val="24"/>
        </w:rPr>
        <w:t xml:space="preserve">Colorado’s library users </w:t>
      </w:r>
      <w:r w:rsidR="0074129C">
        <w:rPr>
          <w:sz w:val="24"/>
          <w:szCs w:val="24"/>
        </w:rPr>
        <w:t xml:space="preserve">accessed </w:t>
      </w:r>
      <w:r>
        <w:rPr>
          <w:sz w:val="24"/>
          <w:szCs w:val="24"/>
        </w:rPr>
        <w:t xml:space="preserve">an average of 2.32 million items every year. </w:t>
      </w:r>
    </w:p>
    <w:p w14:paraId="0000000B" w14:textId="77777777" w:rsidR="007D7175" w:rsidRDefault="007D7175">
      <w:pPr>
        <w:rPr>
          <w:sz w:val="24"/>
          <w:szCs w:val="24"/>
        </w:rPr>
      </w:pPr>
    </w:p>
    <w:p w14:paraId="0000000C" w14:textId="02CED19C" w:rsidR="007D7175" w:rsidRDefault="004222A9">
      <w:pPr>
        <w:rPr>
          <w:sz w:val="24"/>
          <w:szCs w:val="24"/>
        </w:rPr>
      </w:pPr>
      <w:r>
        <w:rPr>
          <w:sz w:val="24"/>
          <w:szCs w:val="24"/>
        </w:rPr>
        <w:t>T</w:t>
      </w:r>
      <w:r w:rsidR="0080190F">
        <w:rPr>
          <w:sz w:val="24"/>
          <w:szCs w:val="24"/>
        </w:rPr>
        <w:t>he courier system is paid for by libraries, with supplemental funding provided by a state appropriation of $1M for the Colorado Library Consortium (</w:t>
      </w:r>
      <w:proofErr w:type="spellStart"/>
      <w:r w:rsidR="0080190F">
        <w:rPr>
          <w:sz w:val="24"/>
          <w:szCs w:val="24"/>
        </w:rPr>
        <w:t>CLiC</w:t>
      </w:r>
      <w:proofErr w:type="spellEnd"/>
      <w:r w:rsidR="0080190F">
        <w:rPr>
          <w:sz w:val="24"/>
          <w:szCs w:val="24"/>
        </w:rPr>
        <w:t>)</w:t>
      </w:r>
      <w:r w:rsidR="006864CE">
        <w:rPr>
          <w:sz w:val="24"/>
          <w:szCs w:val="24"/>
        </w:rPr>
        <w:t>, found</w:t>
      </w:r>
      <w:r w:rsidR="0080190F">
        <w:rPr>
          <w:sz w:val="24"/>
          <w:szCs w:val="24"/>
        </w:rPr>
        <w:t xml:space="preserve"> </w:t>
      </w:r>
      <w:r w:rsidR="00FD4AC1">
        <w:rPr>
          <w:sz w:val="24"/>
          <w:szCs w:val="24"/>
        </w:rPr>
        <w:t xml:space="preserve">within the Colorado Department of Education budget. </w:t>
      </w:r>
      <w:r w:rsidR="0080190F">
        <w:rPr>
          <w:sz w:val="24"/>
          <w:szCs w:val="24"/>
        </w:rPr>
        <w:t xml:space="preserve">Unfortunately, </w:t>
      </w:r>
      <w:r w:rsidR="00150B95">
        <w:rPr>
          <w:sz w:val="24"/>
          <w:szCs w:val="24"/>
        </w:rPr>
        <w:t>funding has</w:t>
      </w:r>
      <w:r w:rsidR="0080190F">
        <w:rPr>
          <w:sz w:val="24"/>
          <w:szCs w:val="24"/>
        </w:rPr>
        <w:t xml:space="preserve"> not increased in 17 years</w:t>
      </w:r>
      <w:r w:rsidR="00E52576">
        <w:rPr>
          <w:sz w:val="24"/>
          <w:szCs w:val="24"/>
        </w:rPr>
        <w:t>,</w:t>
      </w:r>
      <w:r w:rsidR="0080190F">
        <w:rPr>
          <w:sz w:val="24"/>
          <w:szCs w:val="24"/>
        </w:rPr>
        <w:t xml:space="preserve"> </w:t>
      </w:r>
      <w:r w:rsidR="00E52576">
        <w:rPr>
          <w:sz w:val="24"/>
          <w:szCs w:val="24"/>
        </w:rPr>
        <w:t>al</w:t>
      </w:r>
      <w:r w:rsidR="0080190F">
        <w:rPr>
          <w:sz w:val="24"/>
          <w:szCs w:val="24"/>
        </w:rPr>
        <w:t xml:space="preserve">though </w:t>
      </w:r>
      <w:r w:rsidR="006864CE">
        <w:rPr>
          <w:sz w:val="24"/>
          <w:szCs w:val="24"/>
        </w:rPr>
        <w:t>costs for this service</w:t>
      </w:r>
      <w:r w:rsidR="0080190F">
        <w:rPr>
          <w:sz w:val="24"/>
          <w:szCs w:val="24"/>
        </w:rPr>
        <w:t xml:space="preserve"> have increased nearly 41% during the past 13.  Without </w:t>
      </w:r>
      <w:r w:rsidR="00150B95">
        <w:rPr>
          <w:sz w:val="24"/>
          <w:szCs w:val="24"/>
        </w:rPr>
        <w:t>additional funding from the State</w:t>
      </w:r>
      <w:r w:rsidR="0080190F">
        <w:rPr>
          <w:sz w:val="24"/>
          <w:szCs w:val="24"/>
        </w:rPr>
        <w:t xml:space="preserve">, increases in costs are passed on to libraries, and </w:t>
      </w:r>
      <w:r>
        <w:rPr>
          <w:sz w:val="24"/>
          <w:szCs w:val="24"/>
        </w:rPr>
        <w:t xml:space="preserve">rural libraries </w:t>
      </w:r>
      <w:r w:rsidR="0080190F">
        <w:rPr>
          <w:sz w:val="24"/>
          <w:szCs w:val="24"/>
        </w:rPr>
        <w:t xml:space="preserve">that </w:t>
      </w:r>
      <w:r w:rsidR="00E52576">
        <w:rPr>
          <w:sz w:val="24"/>
          <w:szCs w:val="24"/>
        </w:rPr>
        <w:t xml:space="preserve">depend on </w:t>
      </w:r>
      <w:r w:rsidR="0080190F">
        <w:rPr>
          <w:sz w:val="24"/>
          <w:szCs w:val="24"/>
        </w:rPr>
        <w:t xml:space="preserve">the </w:t>
      </w:r>
      <w:r w:rsidR="006864CE">
        <w:rPr>
          <w:sz w:val="24"/>
          <w:szCs w:val="24"/>
        </w:rPr>
        <w:t xml:space="preserve">courier </w:t>
      </w:r>
      <w:r w:rsidR="0080190F">
        <w:rPr>
          <w:sz w:val="24"/>
          <w:szCs w:val="24"/>
        </w:rPr>
        <w:t xml:space="preserve">the most are often </w:t>
      </w:r>
      <w:r>
        <w:rPr>
          <w:sz w:val="24"/>
          <w:szCs w:val="24"/>
        </w:rPr>
        <w:t>those</w:t>
      </w:r>
      <w:r w:rsidR="0080190F">
        <w:rPr>
          <w:sz w:val="24"/>
          <w:szCs w:val="24"/>
        </w:rPr>
        <w:t xml:space="preserve"> that can least afford it.  </w:t>
      </w:r>
    </w:p>
    <w:p w14:paraId="0000000D" w14:textId="77777777" w:rsidR="007D7175" w:rsidRDefault="007D7175">
      <w:pPr>
        <w:rPr>
          <w:sz w:val="24"/>
          <w:szCs w:val="24"/>
        </w:rPr>
      </w:pPr>
    </w:p>
    <w:p w14:paraId="0000000E" w14:textId="0177D822" w:rsidR="007D7175" w:rsidRDefault="0080190F">
      <w:pPr>
        <w:rPr>
          <w:sz w:val="24"/>
          <w:szCs w:val="24"/>
        </w:rPr>
      </w:pPr>
      <w:r>
        <w:rPr>
          <w:sz w:val="24"/>
          <w:szCs w:val="24"/>
        </w:rPr>
        <w:t xml:space="preserve">Twelve years ago, libraries contributed 67% of the funding to pay for the statewide library courier infrastructure, with the remaining costs subsidized by </w:t>
      </w:r>
      <w:proofErr w:type="spellStart"/>
      <w:r>
        <w:rPr>
          <w:sz w:val="24"/>
          <w:szCs w:val="24"/>
        </w:rPr>
        <w:t>CLiC</w:t>
      </w:r>
      <w:proofErr w:type="spellEnd"/>
      <w:r>
        <w:rPr>
          <w:sz w:val="24"/>
          <w:szCs w:val="24"/>
        </w:rPr>
        <w:t xml:space="preserve">. </w:t>
      </w:r>
      <w:r w:rsidR="0074129C" w:rsidRPr="00150B95">
        <w:rPr>
          <w:sz w:val="24"/>
          <w:szCs w:val="24"/>
        </w:rPr>
        <w:t>Libraries</w:t>
      </w:r>
      <w:r w:rsidR="006864CE">
        <w:rPr>
          <w:sz w:val="24"/>
          <w:szCs w:val="24"/>
        </w:rPr>
        <w:t xml:space="preserve"> </w:t>
      </w:r>
      <w:r w:rsidR="0074129C" w:rsidRPr="00150B95">
        <w:rPr>
          <w:sz w:val="24"/>
          <w:szCs w:val="24"/>
        </w:rPr>
        <w:t>now pay 84% of the total cost of the courier</w:t>
      </w:r>
      <w:r w:rsidRPr="0074129C">
        <w:rPr>
          <w:sz w:val="24"/>
          <w:szCs w:val="24"/>
        </w:rPr>
        <w:t>.</w:t>
      </w:r>
      <w:r>
        <w:rPr>
          <w:sz w:val="24"/>
          <w:szCs w:val="24"/>
        </w:rPr>
        <w:t xml:space="preserve">  </w:t>
      </w:r>
    </w:p>
    <w:p w14:paraId="0000000F" w14:textId="77777777" w:rsidR="007D7175" w:rsidRDefault="007D7175">
      <w:pPr>
        <w:rPr>
          <w:sz w:val="24"/>
          <w:szCs w:val="24"/>
        </w:rPr>
      </w:pPr>
    </w:p>
    <w:p w14:paraId="00000010" w14:textId="3A2DFB91" w:rsidR="007D7175" w:rsidRDefault="0080190F">
      <w:pPr>
        <w:rPr>
          <w:sz w:val="24"/>
          <w:szCs w:val="24"/>
        </w:rPr>
      </w:pPr>
      <w:r>
        <w:rPr>
          <w:sz w:val="24"/>
          <w:szCs w:val="24"/>
        </w:rPr>
        <w:t xml:space="preserve">I ask you to consider a very modest increase of $150,000 to the </w:t>
      </w:r>
      <w:r w:rsidR="00FD4AC1">
        <w:rPr>
          <w:sz w:val="24"/>
          <w:szCs w:val="24"/>
        </w:rPr>
        <w:t xml:space="preserve">state appropriation designated for </w:t>
      </w:r>
      <w:proofErr w:type="spellStart"/>
      <w:r w:rsidR="00FD4AC1">
        <w:rPr>
          <w:sz w:val="24"/>
          <w:szCs w:val="24"/>
        </w:rPr>
        <w:t>C</w:t>
      </w:r>
      <w:r w:rsidR="0074129C">
        <w:rPr>
          <w:sz w:val="24"/>
          <w:szCs w:val="24"/>
        </w:rPr>
        <w:t>L</w:t>
      </w:r>
      <w:r w:rsidR="00FD4AC1">
        <w:rPr>
          <w:sz w:val="24"/>
          <w:szCs w:val="24"/>
        </w:rPr>
        <w:t>iC</w:t>
      </w:r>
      <w:proofErr w:type="spellEnd"/>
      <w:r w:rsidR="00E52576">
        <w:rPr>
          <w:sz w:val="24"/>
          <w:szCs w:val="24"/>
        </w:rPr>
        <w:t>. Th</w:t>
      </w:r>
      <w:r w:rsidR="004222A9">
        <w:rPr>
          <w:sz w:val="24"/>
          <w:szCs w:val="24"/>
        </w:rPr>
        <w:t>is</w:t>
      </w:r>
      <w:r w:rsidR="00E52576">
        <w:rPr>
          <w:sz w:val="24"/>
          <w:szCs w:val="24"/>
        </w:rPr>
        <w:t xml:space="preserve"> funding would</w:t>
      </w:r>
      <w:r w:rsidR="00FD4AC1">
        <w:rPr>
          <w:sz w:val="24"/>
          <w:szCs w:val="24"/>
        </w:rPr>
        <w:t xml:space="preserve"> be used to further </w:t>
      </w:r>
      <w:r w:rsidR="0074129C">
        <w:rPr>
          <w:sz w:val="24"/>
          <w:szCs w:val="24"/>
        </w:rPr>
        <w:t>fund</w:t>
      </w:r>
      <w:r w:rsidR="00FD4AC1">
        <w:rPr>
          <w:sz w:val="24"/>
          <w:szCs w:val="24"/>
        </w:rPr>
        <w:t xml:space="preserve"> the </w:t>
      </w:r>
      <w:r>
        <w:rPr>
          <w:sz w:val="24"/>
          <w:szCs w:val="24"/>
        </w:rPr>
        <w:t xml:space="preserve">statewide courier system </w:t>
      </w:r>
      <w:r w:rsidR="00FD4AC1">
        <w:rPr>
          <w:sz w:val="24"/>
          <w:szCs w:val="24"/>
        </w:rPr>
        <w:t xml:space="preserve">-- </w:t>
      </w:r>
      <w:r>
        <w:rPr>
          <w:sz w:val="24"/>
          <w:szCs w:val="24"/>
        </w:rPr>
        <w:t xml:space="preserve">which would reduce libraries’ </w:t>
      </w:r>
      <w:r w:rsidR="0074129C">
        <w:rPr>
          <w:sz w:val="24"/>
          <w:szCs w:val="24"/>
        </w:rPr>
        <w:t xml:space="preserve">burden </w:t>
      </w:r>
      <w:r>
        <w:rPr>
          <w:sz w:val="24"/>
          <w:szCs w:val="24"/>
        </w:rPr>
        <w:t xml:space="preserve">to 74%. These savings </w:t>
      </w:r>
      <w:r w:rsidR="0074129C">
        <w:rPr>
          <w:sz w:val="24"/>
          <w:szCs w:val="24"/>
        </w:rPr>
        <w:t xml:space="preserve">will </w:t>
      </w:r>
      <w:r>
        <w:rPr>
          <w:sz w:val="24"/>
          <w:szCs w:val="24"/>
        </w:rPr>
        <w:t xml:space="preserve">directly impact communities </w:t>
      </w:r>
      <w:r w:rsidR="00FD4AC1">
        <w:rPr>
          <w:sz w:val="24"/>
          <w:szCs w:val="24"/>
        </w:rPr>
        <w:t>served by local libraries, particularly small and rural communities.</w:t>
      </w:r>
      <w:r>
        <w:rPr>
          <w:sz w:val="24"/>
          <w:szCs w:val="24"/>
        </w:rPr>
        <w:t xml:space="preserve">  </w:t>
      </w:r>
    </w:p>
    <w:p w14:paraId="00000011" w14:textId="77777777" w:rsidR="007D7175" w:rsidRDefault="007D7175">
      <w:pPr>
        <w:rPr>
          <w:sz w:val="24"/>
          <w:szCs w:val="24"/>
        </w:rPr>
      </w:pPr>
    </w:p>
    <w:p w14:paraId="00000012" w14:textId="74C55657" w:rsidR="007D7175" w:rsidRDefault="0080190F">
      <w:pPr>
        <w:rPr>
          <w:sz w:val="24"/>
          <w:szCs w:val="24"/>
        </w:rPr>
      </w:pPr>
      <w:r>
        <w:rPr>
          <w:sz w:val="24"/>
          <w:szCs w:val="24"/>
        </w:rPr>
        <w:t xml:space="preserve">Last year lawmakers </w:t>
      </w:r>
      <w:r w:rsidR="0074129C">
        <w:rPr>
          <w:sz w:val="24"/>
          <w:szCs w:val="24"/>
        </w:rPr>
        <w:t xml:space="preserve">came </w:t>
      </w:r>
      <w:r>
        <w:rPr>
          <w:sz w:val="24"/>
          <w:szCs w:val="24"/>
        </w:rPr>
        <w:t xml:space="preserve">together to fund our schools and prioritize an educated and engaged citizenry.  </w:t>
      </w:r>
      <w:r w:rsidR="006864CE">
        <w:rPr>
          <w:sz w:val="24"/>
          <w:szCs w:val="24"/>
        </w:rPr>
        <w:t>The funding for o</w:t>
      </w:r>
      <w:r>
        <w:rPr>
          <w:sz w:val="24"/>
          <w:szCs w:val="24"/>
        </w:rPr>
        <w:t xml:space="preserve">ur state’s courier system is a small sliver of the more than $5 billion in state money appropriated for education. Yet that small sliver is </w:t>
      </w:r>
      <w:r w:rsidR="0074129C" w:rsidRPr="00150B95">
        <w:rPr>
          <w:sz w:val="24"/>
          <w:szCs w:val="24"/>
        </w:rPr>
        <w:t xml:space="preserve">enormous </w:t>
      </w:r>
      <w:r>
        <w:rPr>
          <w:sz w:val="24"/>
          <w:szCs w:val="24"/>
        </w:rPr>
        <w:t xml:space="preserve">for the special education teachers who rely on the courier for testing adaptive technologies in their classrooms. And it’s also </w:t>
      </w:r>
      <w:r w:rsidR="0074129C">
        <w:rPr>
          <w:sz w:val="24"/>
          <w:szCs w:val="24"/>
        </w:rPr>
        <w:t>enormous</w:t>
      </w:r>
      <w:r>
        <w:rPr>
          <w:sz w:val="24"/>
          <w:szCs w:val="24"/>
        </w:rPr>
        <w:t xml:space="preserve"> for our mountain community that uses the courier system to bring (</w:t>
      </w:r>
      <w:r>
        <w:rPr>
          <w:i/>
          <w:sz w:val="24"/>
          <w:szCs w:val="24"/>
        </w:rPr>
        <w:t>fill in the blank for your library</w:t>
      </w:r>
      <w:r>
        <w:rPr>
          <w:sz w:val="24"/>
          <w:szCs w:val="24"/>
        </w:rPr>
        <w:t>).</w:t>
      </w:r>
    </w:p>
    <w:p w14:paraId="00000013" w14:textId="77777777" w:rsidR="007D7175" w:rsidRDefault="007D7175">
      <w:pPr>
        <w:rPr>
          <w:sz w:val="24"/>
          <w:szCs w:val="24"/>
        </w:rPr>
      </w:pPr>
    </w:p>
    <w:p w14:paraId="00000014" w14:textId="77777777" w:rsidR="007D7175" w:rsidRDefault="0080190F">
      <w:pPr>
        <w:rPr>
          <w:i/>
          <w:sz w:val="24"/>
          <w:szCs w:val="24"/>
        </w:rPr>
      </w:pPr>
      <w:r>
        <w:rPr>
          <w:i/>
          <w:sz w:val="24"/>
          <w:szCs w:val="24"/>
        </w:rPr>
        <w:lastRenderedPageBreak/>
        <w:t>End with a personalized closing remark.</w:t>
      </w:r>
    </w:p>
    <w:p w14:paraId="00000015" w14:textId="77777777" w:rsidR="007D7175" w:rsidRDefault="007D7175">
      <w:pPr>
        <w:rPr>
          <w:sz w:val="24"/>
          <w:szCs w:val="24"/>
        </w:rPr>
      </w:pPr>
    </w:p>
    <w:p w14:paraId="00000016" w14:textId="77777777" w:rsidR="007D7175" w:rsidRDefault="0080190F">
      <w:pPr>
        <w:rPr>
          <w:sz w:val="24"/>
          <w:szCs w:val="24"/>
        </w:rPr>
      </w:pPr>
      <w:r>
        <w:rPr>
          <w:sz w:val="24"/>
          <w:szCs w:val="24"/>
        </w:rPr>
        <w:t>(Signature)</w:t>
      </w:r>
    </w:p>
    <w:p w14:paraId="00000017" w14:textId="77777777" w:rsidR="007D7175" w:rsidRDefault="007D7175">
      <w:pPr>
        <w:rPr>
          <w:sz w:val="28"/>
          <w:szCs w:val="28"/>
        </w:rPr>
      </w:pPr>
    </w:p>
    <w:p w14:paraId="00000018" w14:textId="77777777" w:rsidR="007D7175" w:rsidRDefault="007D7175">
      <w:pPr>
        <w:rPr>
          <w:sz w:val="28"/>
          <w:szCs w:val="28"/>
        </w:rPr>
      </w:pPr>
    </w:p>
    <w:p w14:paraId="00000019" w14:textId="77777777" w:rsidR="007D7175" w:rsidRDefault="007D7175">
      <w:pPr>
        <w:rPr>
          <w:rFonts w:ascii="Roboto" w:eastAsia="Roboto" w:hAnsi="Roboto" w:cs="Roboto"/>
          <w:color w:val="4D5156"/>
          <w:sz w:val="27"/>
          <w:szCs w:val="27"/>
          <w:highlight w:val="white"/>
        </w:rPr>
      </w:pPr>
    </w:p>
    <w:p w14:paraId="0000001A" w14:textId="77777777" w:rsidR="007D7175" w:rsidRDefault="007D7175">
      <w:pPr>
        <w:rPr>
          <w:rFonts w:ascii="Roboto" w:eastAsia="Roboto" w:hAnsi="Roboto" w:cs="Roboto"/>
          <w:color w:val="4D5156"/>
          <w:sz w:val="27"/>
          <w:szCs w:val="27"/>
          <w:highlight w:val="white"/>
        </w:rPr>
      </w:pPr>
    </w:p>
    <w:p w14:paraId="0000001B" w14:textId="77777777" w:rsidR="007D7175" w:rsidRDefault="007D7175">
      <w:pPr>
        <w:rPr>
          <w:sz w:val="34"/>
          <w:szCs w:val="34"/>
        </w:rPr>
      </w:pPr>
    </w:p>
    <w:sectPr w:rsidR="007D717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A925B" w14:textId="77777777" w:rsidR="005705CA" w:rsidRDefault="005705CA">
      <w:pPr>
        <w:spacing w:line="240" w:lineRule="auto"/>
      </w:pPr>
      <w:r>
        <w:separator/>
      </w:r>
    </w:p>
  </w:endnote>
  <w:endnote w:type="continuationSeparator" w:id="0">
    <w:p w14:paraId="024C23E8" w14:textId="77777777" w:rsidR="005705CA" w:rsidRDefault="00570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4904" w14:textId="77777777" w:rsidR="005705CA" w:rsidRDefault="005705CA">
      <w:pPr>
        <w:spacing w:line="240" w:lineRule="auto"/>
      </w:pPr>
      <w:r>
        <w:separator/>
      </w:r>
    </w:p>
  </w:footnote>
  <w:footnote w:type="continuationSeparator" w:id="0">
    <w:p w14:paraId="007FF958" w14:textId="77777777" w:rsidR="005705CA" w:rsidRDefault="005705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7D7175" w:rsidRDefault="007D7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5FB5"/>
    <w:multiLevelType w:val="multilevel"/>
    <w:tmpl w:val="D4AA1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175"/>
    <w:rsid w:val="00150B95"/>
    <w:rsid w:val="00150C38"/>
    <w:rsid w:val="0024458D"/>
    <w:rsid w:val="004222A9"/>
    <w:rsid w:val="005705CA"/>
    <w:rsid w:val="006864CE"/>
    <w:rsid w:val="0074129C"/>
    <w:rsid w:val="007D7175"/>
    <w:rsid w:val="0080190F"/>
    <w:rsid w:val="00BE14AE"/>
    <w:rsid w:val="00E52576"/>
    <w:rsid w:val="00E6142B"/>
    <w:rsid w:val="00FD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50CE"/>
  <w15:docId w15:val="{676B32E9-C8A8-4A11-8762-CDCF3470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D4AC1"/>
    <w:pPr>
      <w:spacing w:line="240" w:lineRule="auto"/>
    </w:pPr>
  </w:style>
  <w:style w:type="paragraph" w:styleId="BalloonText">
    <w:name w:val="Balloon Text"/>
    <w:basedOn w:val="Normal"/>
    <w:link w:val="BalloonTextChar"/>
    <w:uiPriority w:val="99"/>
    <w:semiHidden/>
    <w:unhideWhenUsed/>
    <w:rsid w:val="007412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A0503-3648-4C43-AE04-19F32B74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Duncan</dc:creator>
  <cp:lastModifiedBy>Lapierre, Diane</cp:lastModifiedBy>
  <cp:revision>2</cp:revision>
  <dcterms:created xsi:type="dcterms:W3CDTF">2022-12-02T16:36:00Z</dcterms:created>
  <dcterms:modified xsi:type="dcterms:W3CDTF">2022-12-02T16:36:00Z</dcterms:modified>
</cp:coreProperties>
</file>